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0422C3" w14:textId="136E4106" w:rsidR="00EB622B" w:rsidRPr="00FB3311" w:rsidRDefault="00812DA5" w:rsidP="008276EC">
      <w:pPr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 w:rsidRPr="00FB3311">
        <w:rPr>
          <w:rFonts w:ascii="Times New Roman" w:eastAsia="黑体" w:hAnsi="Times New Roman" w:cs="Times New Roman"/>
          <w:b/>
          <w:sz w:val="32"/>
          <w:szCs w:val="32"/>
        </w:rPr>
        <w:t>Additional material for</w:t>
      </w:r>
    </w:p>
    <w:p w14:paraId="215A90CF" w14:textId="6A6FB1A4" w:rsidR="00D84DAE" w:rsidRPr="00FB3311" w:rsidRDefault="00760BEA" w:rsidP="00D84DAE">
      <w:pPr>
        <w:widowControl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 w:rsidRPr="00760BEA">
        <w:rPr>
          <w:rFonts w:ascii="Times New Roman" w:eastAsia="黑体" w:hAnsi="Times New Roman" w:cs="Times New Roman"/>
          <w:b/>
          <w:sz w:val="32"/>
          <w:szCs w:val="32"/>
        </w:rPr>
        <w:t xml:space="preserve">Characteristics of antibiotics and antibiotic resistance genes in </w:t>
      </w:r>
      <w:proofErr w:type="spellStart"/>
      <w:r w:rsidRPr="00760BEA">
        <w:rPr>
          <w:rFonts w:ascii="Times New Roman" w:eastAsia="黑体" w:hAnsi="Times New Roman" w:cs="Times New Roman"/>
          <w:b/>
          <w:sz w:val="32"/>
          <w:szCs w:val="32"/>
        </w:rPr>
        <w:t>Qingcaosha</w:t>
      </w:r>
      <w:proofErr w:type="spellEnd"/>
      <w:r w:rsidRPr="00760BEA">
        <w:rPr>
          <w:rFonts w:ascii="Times New Roman" w:eastAsia="黑体" w:hAnsi="Times New Roman" w:cs="Times New Roman"/>
          <w:b/>
          <w:sz w:val="32"/>
          <w:szCs w:val="32"/>
        </w:rPr>
        <w:t xml:space="preserve"> Reservoir in Yangtze River Delta, China</w:t>
      </w:r>
    </w:p>
    <w:p w14:paraId="2A7218B6" w14:textId="77777777" w:rsidR="00D84DAE" w:rsidRPr="00FB3311" w:rsidRDefault="00D84DAE" w:rsidP="00D84DAE">
      <w:pPr>
        <w:widowControl/>
        <w:spacing w:line="360" w:lineRule="auto"/>
        <w:rPr>
          <w:rFonts w:ascii="Times New Roman" w:eastAsia="黑体" w:hAnsi="Times New Roman" w:cs="Times New Roman"/>
          <w:bCs/>
          <w:sz w:val="24"/>
          <w:szCs w:val="21"/>
        </w:rPr>
      </w:pPr>
      <w:r w:rsidRPr="00FB3311">
        <w:rPr>
          <w:rFonts w:ascii="Times New Roman" w:eastAsia="黑体" w:hAnsi="Times New Roman" w:cs="Times New Roman"/>
          <w:bCs/>
          <w:sz w:val="24"/>
          <w:szCs w:val="21"/>
        </w:rPr>
        <w:t>Ting Xu</w:t>
      </w:r>
      <w:r w:rsidRPr="00FB3311">
        <w:rPr>
          <w:rFonts w:ascii="Times New Roman" w:eastAsia="黑体" w:hAnsi="Times New Roman" w:cs="Times New Roman"/>
          <w:bCs/>
          <w:sz w:val="24"/>
          <w:szCs w:val="21"/>
          <w:vertAlign w:val="superscript"/>
        </w:rPr>
        <w:t>1,2</w:t>
      </w:r>
      <w:r w:rsidRPr="00FB3311">
        <w:rPr>
          <w:rFonts w:ascii="Times New Roman" w:eastAsia="黑体" w:hAnsi="Times New Roman" w:cs="Times New Roman"/>
          <w:bCs/>
          <w:sz w:val="24"/>
          <w:szCs w:val="21"/>
        </w:rPr>
        <w:t>, Wanting Zhao</w:t>
      </w:r>
      <w:r w:rsidRPr="00FB3311">
        <w:rPr>
          <w:rFonts w:ascii="Times New Roman" w:eastAsia="黑体" w:hAnsi="Times New Roman" w:cs="Times New Roman"/>
          <w:bCs/>
          <w:sz w:val="24"/>
          <w:szCs w:val="21"/>
          <w:vertAlign w:val="superscript"/>
        </w:rPr>
        <w:t>1</w:t>
      </w:r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, </w:t>
      </w:r>
      <w:proofErr w:type="spellStart"/>
      <w:r w:rsidRPr="00FB3311">
        <w:rPr>
          <w:rFonts w:ascii="Times New Roman" w:eastAsia="黑体" w:hAnsi="Times New Roman" w:cs="Times New Roman"/>
          <w:bCs/>
          <w:sz w:val="24"/>
          <w:szCs w:val="21"/>
        </w:rPr>
        <w:t>Xueping</w:t>
      </w:r>
      <w:proofErr w:type="spellEnd"/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 Guo</w:t>
      </w:r>
      <w:r w:rsidRPr="00FB3311">
        <w:rPr>
          <w:rFonts w:ascii="Times New Roman" w:eastAsia="黑体" w:hAnsi="Times New Roman" w:cs="Times New Roman"/>
          <w:bCs/>
          <w:sz w:val="24"/>
          <w:szCs w:val="21"/>
          <w:vertAlign w:val="superscript"/>
        </w:rPr>
        <w:t>1,3*</w:t>
      </w:r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, </w:t>
      </w:r>
      <w:proofErr w:type="spellStart"/>
      <w:r w:rsidRPr="00FB3311">
        <w:rPr>
          <w:rFonts w:ascii="Times New Roman" w:eastAsia="黑体" w:hAnsi="Times New Roman" w:cs="Times New Roman"/>
          <w:bCs/>
          <w:sz w:val="24"/>
          <w:szCs w:val="21"/>
        </w:rPr>
        <w:t>Shuangqing</w:t>
      </w:r>
      <w:proofErr w:type="spellEnd"/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 Hu</w:t>
      </w:r>
      <w:r w:rsidRPr="00FB3311">
        <w:rPr>
          <w:rFonts w:ascii="Times New Roman" w:eastAsia="黑体" w:hAnsi="Times New Roman" w:cs="Times New Roman"/>
          <w:bCs/>
          <w:sz w:val="24"/>
          <w:szCs w:val="21"/>
          <w:vertAlign w:val="superscript"/>
        </w:rPr>
        <w:t>4</w:t>
      </w:r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, </w:t>
      </w:r>
      <w:proofErr w:type="spellStart"/>
      <w:r w:rsidRPr="00FB3311">
        <w:rPr>
          <w:rFonts w:ascii="Times New Roman" w:eastAsia="黑体" w:hAnsi="Times New Roman" w:cs="Times New Roman"/>
          <w:bCs/>
          <w:sz w:val="24"/>
          <w:szCs w:val="21"/>
        </w:rPr>
        <w:t>Hongchang</w:t>
      </w:r>
      <w:proofErr w:type="spellEnd"/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 Zhang</w:t>
      </w:r>
      <w:r w:rsidRPr="00FB3311">
        <w:rPr>
          <w:rFonts w:ascii="Times New Roman" w:eastAsia="黑体" w:hAnsi="Times New Roman" w:cs="Times New Roman"/>
          <w:bCs/>
          <w:sz w:val="24"/>
          <w:szCs w:val="21"/>
          <w:vertAlign w:val="superscript"/>
        </w:rPr>
        <w:t>4</w:t>
      </w:r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, </w:t>
      </w:r>
      <w:proofErr w:type="spellStart"/>
      <w:r w:rsidRPr="00FB3311">
        <w:rPr>
          <w:rFonts w:ascii="Times New Roman" w:eastAsia="黑体" w:hAnsi="Times New Roman" w:cs="Times New Roman"/>
          <w:bCs/>
          <w:sz w:val="24"/>
          <w:szCs w:val="21"/>
        </w:rPr>
        <w:t>Zhifeng</w:t>
      </w:r>
      <w:proofErr w:type="spellEnd"/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 Huang</w:t>
      </w:r>
      <w:r w:rsidRPr="00FB3311">
        <w:rPr>
          <w:rFonts w:ascii="Times New Roman" w:eastAsia="黑体" w:hAnsi="Times New Roman" w:cs="Times New Roman"/>
          <w:bCs/>
          <w:sz w:val="24"/>
          <w:szCs w:val="21"/>
          <w:vertAlign w:val="superscript"/>
        </w:rPr>
        <w:t>1</w:t>
      </w:r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, </w:t>
      </w:r>
      <w:proofErr w:type="spellStart"/>
      <w:r w:rsidRPr="00FB3311">
        <w:rPr>
          <w:rFonts w:ascii="Times New Roman" w:eastAsia="黑体" w:hAnsi="Times New Roman" w:cs="Times New Roman"/>
          <w:bCs/>
          <w:sz w:val="24"/>
          <w:szCs w:val="21"/>
        </w:rPr>
        <w:t>Daqiang</w:t>
      </w:r>
      <w:proofErr w:type="spellEnd"/>
      <w:r w:rsidRPr="00FB3311">
        <w:rPr>
          <w:rFonts w:ascii="Times New Roman" w:eastAsia="黑体" w:hAnsi="Times New Roman" w:cs="Times New Roman"/>
          <w:bCs/>
          <w:sz w:val="24"/>
          <w:szCs w:val="21"/>
        </w:rPr>
        <w:t xml:space="preserve"> Yin</w:t>
      </w:r>
      <w:r w:rsidRPr="00FB3311">
        <w:rPr>
          <w:rFonts w:ascii="Times New Roman" w:eastAsia="黑体" w:hAnsi="Times New Roman" w:cs="Times New Roman"/>
          <w:bCs/>
          <w:sz w:val="24"/>
          <w:szCs w:val="21"/>
          <w:vertAlign w:val="superscript"/>
        </w:rPr>
        <w:t>1,2*</w:t>
      </w:r>
    </w:p>
    <w:p w14:paraId="47D83482" w14:textId="77777777" w:rsidR="00812DA5" w:rsidRDefault="00812DA5" w:rsidP="00D84DAE">
      <w:pPr>
        <w:rPr>
          <w:rFonts w:ascii="Times New Roman" w:eastAsia="黑体" w:hAnsi="Times New Roman" w:cs="Times New Roman"/>
          <w:bCs/>
          <w:kern w:val="0"/>
          <w:szCs w:val="21"/>
        </w:rPr>
      </w:pPr>
    </w:p>
    <w:p w14:paraId="15632A54" w14:textId="77777777" w:rsidR="00812DA5" w:rsidRPr="00FB3311" w:rsidRDefault="00812DA5" w:rsidP="00812DA5">
      <w:pPr>
        <w:spacing w:line="36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 w:rsidRPr="00FB3311">
        <w:rPr>
          <w:rFonts w:ascii="Times New Roman" w:hAnsi="Times New Roman" w:cs="Times New Roman"/>
          <w:i/>
          <w:kern w:val="0"/>
          <w:sz w:val="24"/>
          <w:szCs w:val="24"/>
          <w:vertAlign w:val="superscript"/>
        </w:rPr>
        <w:t>1</w:t>
      </w:r>
      <w:r w:rsidRPr="00FB3311">
        <w:rPr>
          <w:rFonts w:ascii="Times New Roman" w:hAnsi="Times New Roman" w:cs="Times New Roman"/>
          <w:i/>
          <w:kern w:val="0"/>
          <w:sz w:val="24"/>
          <w:szCs w:val="24"/>
        </w:rPr>
        <w:t xml:space="preserve"> Key Laboratory of Yangtze River Water Environment, Ministry of Education, College of Environmental Science and Engineering, Tongji University, Shanghai 200092, China. </w:t>
      </w:r>
    </w:p>
    <w:p w14:paraId="185B8806" w14:textId="77777777" w:rsidR="00812DA5" w:rsidRPr="00FB3311" w:rsidRDefault="00812DA5" w:rsidP="00812DA5">
      <w:pPr>
        <w:spacing w:line="36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 w:rsidRPr="00FB3311">
        <w:rPr>
          <w:rFonts w:ascii="Times New Roman" w:hAnsi="Times New Roman" w:cs="Times New Roman"/>
          <w:i/>
          <w:kern w:val="0"/>
          <w:sz w:val="24"/>
          <w:szCs w:val="24"/>
          <w:vertAlign w:val="superscript"/>
        </w:rPr>
        <w:t>2</w:t>
      </w:r>
      <w:r w:rsidRPr="00FB3311">
        <w:rPr>
          <w:rFonts w:ascii="Times New Roman" w:hAnsi="Times New Roman" w:cs="Times New Roman"/>
          <w:i/>
          <w:kern w:val="0"/>
          <w:sz w:val="24"/>
          <w:szCs w:val="24"/>
        </w:rPr>
        <w:t xml:space="preserve"> Shanghai Institute of Pollution Control and Ecological Security, Shanghai 200092, China. </w:t>
      </w:r>
    </w:p>
    <w:p w14:paraId="0A7E07CE" w14:textId="77777777" w:rsidR="00812DA5" w:rsidRPr="00FB3311" w:rsidRDefault="00812DA5" w:rsidP="00812DA5">
      <w:pPr>
        <w:spacing w:line="36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 w:rsidRPr="00FB3311">
        <w:rPr>
          <w:rFonts w:ascii="Times New Roman" w:hAnsi="Times New Roman" w:cs="Times New Roman"/>
          <w:i/>
          <w:kern w:val="0"/>
          <w:sz w:val="24"/>
          <w:szCs w:val="24"/>
          <w:vertAlign w:val="superscript"/>
        </w:rPr>
        <w:t>3</w:t>
      </w:r>
      <w:r w:rsidRPr="00FB3311">
        <w:rPr>
          <w:rFonts w:hint="eastAsia"/>
          <w:i/>
          <w:sz w:val="24"/>
          <w:szCs w:val="24"/>
        </w:rPr>
        <w:t xml:space="preserve"> </w:t>
      </w:r>
      <w:r w:rsidRPr="00FB3311">
        <w:rPr>
          <w:rFonts w:ascii="Times New Roman" w:hAnsi="Times New Roman" w:cs="Times New Roman"/>
          <w:i/>
          <w:kern w:val="0"/>
          <w:sz w:val="24"/>
          <w:szCs w:val="24"/>
        </w:rPr>
        <w:t>Post-doctoral Research Station of Civil Engineering, Tongji University, Shanghai 200092, China</w:t>
      </w:r>
    </w:p>
    <w:p w14:paraId="1FFE111A" w14:textId="008FF972" w:rsidR="00812DA5" w:rsidRDefault="00812DA5" w:rsidP="00812DA5">
      <w:pPr>
        <w:spacing w:line="360" w:lineRule="auto"/>
        <w:rPr>
          <w:rFonts w:ascii="Times New Roman" w:eastAsia="宋体" w:hAnsi="Times New Roman" w:cs="Times New Roman"/>
        </w:rPr>
      </w:pPr>
      <w:r w:rsidRPr="00FB3311">
        <w:rPr>
          <w:rFonts w:ascii="Times New Roman" w:eastAsia="宋体" w:hAnsi="Times New Roman" w:cs="Times New Roman"/>
          <w:i/>
          <w:sz w:val="24"/>
          <w:szCs w:val="24"/>
          <w:vertAlign w:val="superscript"/>
        </w:rPr>
        <w:t xml:space="preserve">4 </w:t>
      </w:r>
      <w:r w:rsidRPr="00FB3311">
        <w:rPr>
          <w:rFonts w:ascii="Times New Roman" w:eastAsia="宋体" w:hAnsi="Times New Roman" w:cs="Times New Roman"/>
          <w:i/>
          <w:sz w:val="24"/>
          <w:szCs w:val="24"/>
        </w:rPr>
        <w:t>Shanghai Academy of Environmental Sciences, Shanghai, 200233, China</w:t>
      </w:r>
    </w:p>
    <w:p w14:paraId="2E613B45" w14:textId="77777777" w:rsidR="003377F5" w:rsidRDefault="003377F5" w:rsidP="00812DA5">
      <w:pPr>
        <w:spacing w:line="360" w:lineRule="auto"/>
        <w:rPr>
          <w:rFonts w:ascii="Times New Roman" w:eastAsia="宋体" w:hAnsi="Times New Roman" w:cs="Times New Roman"/>
        </w:rPr>
      </w:pPr>
    </w:p>
    <w:p w14:paraId="373ED577" w14:textId="7D66E532" w:rsidR="00FB3311" w:rsidRPr="004A765D" w:rsidRDefault="003377F5" w:rsidP="003377F5">
      <w:pPr>
        <w:rPr>
          <w:rStyle w:val="a3"/>
          <w:rFonts w:ascii="Times New Roman" w:eastAsia="黑体" w:hAnsi="Times New Roman" w:cs="Times New Roman"/>
          <w:bCs/>
          <w:kern w:val="0"/>
          <w:szCs w:val="21"/>
          <w:u w:val="none"/>
        </w:rPr>
      </w:pPr>
      <w:r w:rsidRPr="004A765D">
        <w:rPr>
          <w:rFonts w:ascii="Times New Roman" w:eastAsia="黑体" w:hAnsi="Times New Roman" w:cs="Times New Roman"/>
          <w:bCs/>
          <w:kern w:val="0"/>
          <w:szCs w:val="21"/>
        </w:rPr>
        <w:t xml:space="preserve">*Correspondence: xuepingg@tongji.edu.cn, </w:t>
      </w:r>
      <w:hyperlink r:id="rId7" w:history="1">
        <w:r w:rsidRPr="004A765D">
          <w:rPr>
            <w:rStyle w:val="a3"/>
            <w:rFonts w:ascii="Times New Roman" w:eastAsia="黑体" w:hAnsi="Times New Roman" w:cs="Times New Roman"/>
            <w:bCs/>
            <w:kern w:val="0"/>
            <w:szCs w:val="21"/>
            <w:u w:val="none"/>
          </w:rPr>
          <w:t>yindq@tongji.edu.cn</w:t>
        </w:r>
      </w:hyperlink>
    </w:p>
    <w:p w14:paraId="4DA4A3DD" w14:textId="77777777" w:rsidR="00FB3311" w:rsidRDefault="00FB3311" w:rsidP="003377F5">
      <w:pPr>
        <w:rPr>
          <w:rStyle w:val="a3"/>
          <w:rFonts w:ascii="Times New Roman" w:eastAsia="黑体" w:hAnsi="Times New Roman" w:cs="Times New Roman"/>
          <w:bCs/>
          <w:kern w:val="0"/>
          <w:szCs w:val="21"/>
        </w:rPr>
      </w:pPr>
    </w:p>
    <w:p w14:paraId="6C8EB789" w14:textId="77777777" w:rsidR="00FB3311" w:rsidRDefault="00FB3311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680AB24B" w14:textId="4970792F" w:rsidR="003377F5" w:rsidRPr="00FB3311" w:rsidRDefault="00E1438D" w:rsidP="00FB3311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Supplemental Figures and Tables</w:t>
      </w:r>
    </w:p>
    <w:p w14:paraId="7B2B2344" w14:textId="3214CD26" w:rsidR="00FB3311" w:rsidRPr="00E1438D" w:rsidRDefault="00FB3311" w:rsidP="00FB33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B3311">
        <w:rPr>
          <w:rFonts w:ascii="Times New Roman" w:eastAsia="黑体" w:hAnsi="Times New Roman" w:cs="Times New Roman" w:hint="eastAsia"/>
          <w:b/>
          <w:bCs/>
          <w:kern w:val="0"/>
          <w:sz w:val="24"/>
          <w:szCs w:val="24"/>
        </w:rPr>
        <w:t>T</w:t>
      </w:r>
      <w:r w:rsidRPr="00FB3311"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  <w:t>able S1</w:t>
      </w:r>
      <w:r w:rsidRPr="00FB3311">
        <w:rPr>
          <w:rFonts w:ascii="Times New Roman" w:eastAsia="黑体" w:hAnsi="Times New Roman" w:cs="Times New Roman"/>
          <w:bCs/>
          <w:kern w:val="0"/>
          <w:sz w:val="24"/>
          <w:szCs w:val="24"/>
        </w:rPr>
        <w:t xml:space="preserve"> </w:t>
      </w:r>
      <w:r w:rsidRPr="00FB3311">
        <w:rPr>
          <w:rFonts w:ascii="Times New Roman" w:hAnsi="Times New Roman" w:cs="Times New Roman"/>
          <w:sz w:val="24"/>
          <w:szCs w:val="24"/>
        </w:rPr>
        <w:t>Primer</w:t>
      </w:r>
      <w:r w:rsidR="0043670B">
        <w:rPr>
          <w:rFonts w:ascii="Times New Roman" w:hAnsi="Times New Roman" w:cs="Times New Roman" w:hint="eastAsia"/>
          <w:sz w:val="24"/>
          <w:szCs w:val="24"/>
        </w:rPr>
        <w:t>s</w:t>
      </w:r>
      <w:r w:rsidR="0043670B">
        <w:rPr>
          <w:rFonts w:ascii="Times New Roman" w:hAnsi="Times New Roman" w:cs="Times New Roman"/>
          <w:sz w:val="24"/>
          <w:szCs w:val="24"/>
        </w:rPr>
        <w:t xml:space="preserve">, </w:t>
      </w:r>
      <w:r w:rsidRPr="00FB3311">
        <w:rPr>
          <w:rFonts w:ascii="Times New Roman" w:hAnsi="Times New Roman" w:cs="Times New Roman"/>
          <w:sz w:val="24"/>
          <w:szCs w:val="24"/>
        </w:rPr>
        <w:t>product lengths and annealing temperatures of Quantitative PCR for target genes</w:t>
      </w:r>
    </w:p>
    <w:p w14:paraId="679A9D21" w14:textId="0BE8359E" w:rsidR="00FB3311" w:rsidRPr="00FB3311" w:rsidRDefault="00FB3311" w:rsidP="00FB331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B3311">
        <w:rPr>
          <w:rFonts w:ascii="Times New Roman" w:eastAsia="黑体" w:hAnsi="Times New Roman" w:cs="Times New Roman" w:hint="eastAsia"/>
          <w:b/>
          <w:bCs/>
          <w:kern w:val="0"/>
          <w:sz w:val="24"/>
          <w:szCs w:val="24"/>
        </w:rPr>
        <w:t>T</w:t>
      </w:r>
      <w:r w:rsidRPr="00FB3311">
        <w:rPr>
          <w:rFonts w:ascii="Times New Roman" w:eastAsia="黑体" w:hAnsi="Times New Roman" w:cs="Times New Roman"/>
          <w:b/>
          <w:bCs/>
          <w:kern w:val="0"/>
          <w:sz w:val="24"/>
          <w:szCs w:val="24"/>
        </w:rPr>
        <w:t>able S3</w:t>
      </w:r>
      <w:r w:rsidRPr="00FB3311">
        <w:rPr>
          <w:rFonts w:ascii="Times New Roman" w:eastAsia="黑体" w:hAnsi="Times New Roman" w:cs="Times New Roman"/>
          <w:bCs/>
          <w:kern w:val="0"/>
          <w:sz w:val="24"/>
          <w:szCs w:val="24"/>
        </w:rPr>
        <w:t xml:space="preserve"> </w:t>
      </w:r>
      <w:r w:rsidR="00517564">
        <w:rPr>
          <w:rFonts w:ascii="Times New Roman" w:hAnsi="Times New Roman" w:cs="Times New Roman"/>
          <w:sz w:val="24"/>
          <w:szCs w:val="24"/>
        </w:rPr>
        <w:t>Detection frequencies</w:t>
      </w:r>
      <w:bookmarkStart w:id="0" w:name="_GoBack"/>
      <w:bookmarkEnd w:id="0"/>
      <w:r w:rsidRPr="00FB3311">
        <w:rPr>
          <w:rFonts w:ascii="Times New Roman" w:hAnsi="Times New Roman" w:cs="Times New Roman"/>
          <w:sz w:val="24"/>
          <w:szCs w:val="24"/>
        </w:rPr>
        <w:t xml:space="preserve"> of 13 target genes in </w:t>
      </w:r>
      <w:proofErr w:type="spellStart"/>
      <w:r w:rsidRPr="00FB3311">
        <w:rPr>
          <w:rFonts w:ascii="Times New Roman" w:hAnsi="Times New Roman" w:cs="Times New Roman"/>
          <w:sz w:val="24"/>
          <w:szCs w:val="24"/>
        </w:rPr>
        <w:t>Qingcaosha</w:t>
      </w:r>
      <w:proofErr w:type="spellEnd"/>
      <w:r w:rsidRPr="00FB3311">
        <w:rPr>
          <w:rFonts w:ascii="Times New Roman" w:hAnsi="Times New Roman" w:cs="Times New Roman"/>
          <w:sz w:val="24"/>
          <w:szCs w:val="24"/>
        </w:rPr>
        <w:t xml:space="preserve"> Reservoir</w:t>
      </w:r>
    </w:p>
    <w:p w14:paraId="49D4E73B" w14:textId="64D9B57F" w:rsidR="00FB3311" w:rsidRPr="00FB3311" w:rsidRDefault="00FB3311" w:rsidP="00FB331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B331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FB3311">
        <w:rPr>
          <w:rFonts w:ascii="Times New Roman" w:hAnsi="Times New Roman" w:cs="Times New Roman"/>
          <w:b/>
          <w:sz w:val="24"/>
          <w:szCs w:val="24"/>
        </w:rPr>
        <w:t>igure S1</w:t>
      </w:r>
      <w:r w:rsidRPr="00FB3311">
        <w:rPr>
          <w:rFonts w:ascii="Times New Roman" w:hAnsi="Times New Roman" w:cs="Times New Roman"/>
          <w:sz w:val="24"/>
          <w:szCs w:val="24"/>
        </w:rPr>
        <w:t xml:space="preserve"> Correlations between intⅠ1 and ARGs</w:t>
      </w:r>
    </w:p>
    <w:p w14:paraId="4778C18F" w14:textId="77777777" w:rsidR="00FB3311" w:rsidRPr="00FB3311" w:rsidRDefault="00FB3311" w:rsidP="003377F5">
      <w:pPr>
        <w:rPr>
          <w:rFonts w:ascii="Times New Roman" w:eastAsia="黑体" w:hAnsi="Times New Roman" w:cs="Times New Roman"/>
          <w:bCs/>
          <w:kern w:val="0"/>
          <w:szCs w:val="21"/>
        </w:rPr>
      </w:pPr>
    </w:p>
    <w:p w14:paraId="4A537835" w14:textId="77777777" w:rsidR="008276EC" w:rsidRPr="00FB3311" w:rsidRDefault="008276EC" w:rsidP="00F36666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</w:p>
    <w:p w14:paraId="62424B84" w14:textId="77777777" w:rsidR="00FB3311" w:rsidRDefault="00FB3311">
      <w:pPr>
        <w:widowControl/>
        <w:jc w:val="left"/>
        <w:rPr>
          <w:rFonts w:ascii="Times New Roman" w:eastAsia="黑体" w:hAnsi="Times New Roman" w:cs="Times New Roman"/>
          <w:i/>
          <w:szCs w:val="21"/>
        </w:rPr>
      </w:pPr>
      <w:r>
        <w:rPr>
          <w:rFonts w:ascii="Times New Roman" w:hAnsi="Times New Roman" w:cs="Times New Roman"/>
          <w:i/>
          <w:szCs w:val="21"/>
        </w:rPr>
        <w:br w:type="page"/>
      </w:r>
    </w:p>
    <w:p w14:paraId="2BC4B045" w14:textId="6DF3B516" w:rsidR="00F36666" w:rsidRPr="003C1368" w:rsidRDefault="00F36666" w:rsidP="00F36666">
      <w:pPr>
        <w:pStyle w:val="a5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17564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Table S1</w:t>
      </w:r>
      <w:r w:rsidRPr="00517564">
        <w:rPr>
          <w:rFonts w:ascii="Times New Roman" w:hAnsi="Times New Roman" w:cs="Times New Roman"/>
          <w:i/>
          <w:iCs/>
          <w:sz w:val="24"/>
          <w:szCs w:val="24"/>
        </w:rPr>
        <w:t xml:space="preserve"> Primers</w:t>
      </w:r>
      <w:r w:rsidR="0043670B" w:rsidRPr="00517564">
        <w:rPr>
          <w:rFonts w:ascii="Times New Roman" w:hAnsi="Times New Roman" w:cs="Times New Roman" w:hint="eastAsia"/>
          <w:i/>
          <w:iCs/>
          <w:sz w:val="24"/>
          <w:szCs w:val="24"/>
        </w:rPr>
        <w:t>,</w:t>
      </w:r>
      <w:r w:rsidR="0043670B" w:rsidRPr="0051756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517564">
        <w:rPr>
          <w:rFonts w:ascii="Times New Roman" w:hAnsi="Times New Roman" w:cs="Times New Roman"/>
          <w:i/>
          <w:iCs/>
          <w:sz w:val="24"/>
          <w:szCs w:val="24"/>
        </w:rPr>
        <w:t>product lengths and annealing temperatures of Quantitative PCR for target</w:t>
      </w:r>
      <w:r w:rsidRPr="00562DF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3C1368">
        <w:rPr>
          <w:rFonts w:ascii="Times New Roman" w:hAnsi="Times New Roman" w:cs="Times New Roman"/>
          <w:i/>
          <w:sz w:val="24"/>
          <w:szCs w:val="24"/>
        </w:rPr>
        <w:t>genes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13"/>
        <w:gridCol w:w="3607"/>
        <w:gridCol w:w="870"/>
        <w:gridCol w:w="2041"/>
        <w:gridCol w:w="1067"/>
      </w:tblGrid>
      <w:tr w:rsidR="00F36666" w:rsidRPr="00FB3311" w14:paraId="48551AC9" w14:textId="77777777" w:rsidTr="00FB3311">
        <w:trPr>
          <w:trHeight w:val="285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right w:val="nil"/>
            </w:tcBorders>
            <w:noWrap/>
            <w:vAlign w:val="center"/>
            <w:hideMark/>
          </w:tcPr>
          <w:p w14:paraId="33AB1418" w14:textId="77777777" w:rsidR="00F36666" w:rsidRPr="00FB3311" w:rsidRDefault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Target gene</w:t>
            </w:r>
          </w:p>
        </w:tc>
        <w:tc>
          <w:tcPr>
            <w:tcW w:w="3607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  <w:hideMark/>
          </w:tcPr>
          <w:p w14:paraId="452EAC11" w14:textId="77777777" w:rsidR="00F36666" w:rsidRPr="00FB3311" w:rsidRDefault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Primer sequence (5'-3')</w:t>
            </w:r>
          </w:p>
        </w:tc>
        <w:tc>
          <w:tcPr>
            <w:tcW w:w="772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  <w:hideMark/>
          </w:tcPr>
          <w:p w14:paraId="2A8BEFBA" w14:textId="77777777" w:rsidR="00F36666" w:rsidRPr="00FB3311" w:rsidRDefault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Product size/bp</w:t>
            </w:r>
          </w:p>
        </w:tc>
        <w:tc>
          <w:tcPr>
            <w:tcW w:w="2041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  <w:hideMark/>
          </w:tcPr>
          <w:p w14:paraId="55788D75" w14:textId="4952A410" w:rsidR="00F36666" w:rsidRPr="00FB3311" w:rsidRDefault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Annealing temperature/</w:t>
            </w:r>
            <w:r w:rsid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 xml:space="preserve"> </w:t>
            </w: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(</w:t>
            </w: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℃</w:t>
            </w: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67" w:type="dxa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0CD7A802" w14:textId="77777777" w:rsidR="00F36666" w:rsidRPr="00FB3311" w:rsidRDefault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Reference</w:t>
            </w:r>
          </w:p>
        </w:tc>
      </w:tr>
      <w:tr w:rsidR="00F36666" w:rsidRPr="00FB3311" w14:paraId="24E1FEB3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35F25C38" w14:textId="13B51D8E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sul1</w:t>
            </w: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DC89C19" w14:textId="263B86D6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F-CGCACCGGAAACATCGCTGCAC</w:t>
            </w:r>
          </w:p>
        </w:tc>
        <w:tc>
          <w:tcPr>
            <w:tcW w:w="772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04193710" w14:textId="54B086B3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041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56621B55" w14:textId="132C5B65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67" w:type="dxa"/>
            <w:vMerge w:val="restart"/>
            <w:tcBorders>
              <w:left w:val="nil"/>
              <w:right w:val="nil"/>
            </w:tcBorders>
            <w:vAlign w:val="center"/>
          </w:tcPr>
          <w:p w14:paraId="0CBF6067" w14:textId="1BA26F81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[1]</w:t>
            </w:r>
          </w:p>
        </w:tc>
      </w:tr>
      <w:tr w:rsidR="00F36666" w:rsidRPr="00FB3311" w14:paraId="78AE581B" w14:textId="77777777" w:rsidTr="00FB3311">
        <w:trPr>
          <w:trHeight w:val="300"/>
          <w:jc w:val="center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0CF4E41C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9DFB9CD" w14:textId="484CB06A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R-TGAAGTTCCGCCGCAAGGCTCG</w:t>
            </w:r>
          </w:p>
        </w:tc>
        <w:tc>
          <w:tcPr>
            <w:tcW w:w="772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06E7A6B9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7FF3B1FD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3002C3F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</w:p>
        </w:tc>
      </w:tr>
      <w:tr w:rsidR="00F36666" w:rsidRPr="00FB3311" w14:paraId="6E1CD216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2519EABD" w14:textId="4118A35B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sul2</w:t>
            </w: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E4F2B80" w14:textId="693FB385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F-TCCGGTGGAGGCCGGTATCTGG</w:t>
            </w:r>
          </w:p>
        </w:tc>
        <w:tc>
          <w:tcPr>
            <w:tcW w:w="772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6E44BB58" w14:textId="4BD6F0DF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2041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5DD403E5" w14:textId="0FE38902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67" w:type="dxa"/>
            <w:vMerge w:val="restart"/>
            <w:tcBorders>
              <w:left w:val="nil"/>
              <w:right w:val="nil"/>
            </w:tcBorders>
            <w:vAlign w:val="center"/>
          </w:tcPr>
          <w:p w14:paraId="29A65BCF" w14:textId="419C7B69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[1]</w:t>
            </w:r>
          </w:p>
        </w:tc>
      </w:tr>
      <w:tr w:rsidR="00F36666" w:rsidRPr="00FB3311" w14:paraId="42A824D9" w14:textId="77777777" w:rsidTr="00FB3311">
        <w:trPr>
          <w:trHeight w:val="300"/>
          <w:jc w:val="center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62B4978B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5268B95" w14:textId="0D5382A1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R-CGGGAATGCCATCTGCCTTGAG</w:t>
            </w:r>
          </w:p>
        </w:tc>
        <w:tc>
          <w:tcPr>
            <w:tcW w:w="772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72C5B608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25E5481E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80C8070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</w:p>
        </w:tc>
      </w:tr>
      <w:tr w:rsidR="00904B5D" w:rsidRPr="00FB3311" w14:paraId="2F973C5A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349D8A85" w14:textId="0FF039F2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proofErr w:type="spellStart"/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tet</w:t>
            </w:r>
            <w:proofErr w:type="spellEnd"/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(C)</w:t>
            </w: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AD7F074" w14:textId="35C67026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F-GCGGGATATCGTCCATTCCG</w:t>
            </w:r>
          </w:p>
        </w:tc>
        <w:tc>
          <w:tcPr>
            <w:tcW w:w="772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69304756" w14:textId="0F0F0C7D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2</w:t>
            </w: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2041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7C2DAD18" w14:textId="20C273AC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6</w:t>
            </w: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7" w:type="dxa"/>
            <w:vMerge w:val="restart"/>
            <w:tcBorders>
              <w:left w:val="nil"/>
              <w:right w:val="nil"/>
            </w:tcBorders>
            <w:vAlign w:val="center"/>
          </w:tcPr>
          <w:p w14:paraId="7F565F69" w14:textId="2B3732ED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[2]</w:t>
            </w:r>
          </w:p>
        </w:tc>
      </w:tr>
      <w:tr w:rsidR="00904B5D" w:rsidRPr="00FB3311" w14:paraId="1775C4AB" w14:textId="77777777" w:rsidTr="00FB3311">
        <w:trPr>
          <w:trHeight w:val="300"/>
          <w:jc w:val="center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57F31040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2C35300" w14:textId="18C92D56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R-GCGTAGAGGATCCACAGGACG</w:t>
            </w:r>
          </w:p>
        </w:tc>
        <w:tc>
          <w:tcPr>
            <w:tcW w:w="772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3A53E21E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3F167ECD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D0B5982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</w:p>
        </w:tc>
      </w:tr>
      <w:tr w:rsidR="00904B5D" w:rsidRPr="00FB3311" w14:paraId="0065C1DC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65C68BEB" w14:textId="0DEBC1BF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proofErr w:type="spellStart"/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tet</w:t>
            </w:r>
            <w:proofErr w:type="spellEnd"/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(W)</w:t>
            </w: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0CF2A485" w14:textId="78DCF350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F-GAGAGCCTGCTATATGCCAGC</w:t>
            </w:r>
          </w:p>
        </w:tc>
        <w:tc>
          <w:tcPr>
            <w:tcW w:w="772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539E363E" w14:textId="41D13CDC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1</w:t>
            </w: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041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7793BDA4" w14:textId="42CBEE01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6</w:t>
            </w: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067" w:type="dxa"/>
            <w:vMerge w:val="restart"/>
            <w:tcBorders>
              <w:left w:val="nil"/>
              <w:right w:val="nil"/>
            </w:tcBorders>
            <w:vAlign w:val="center"/>
          </w:tcPr>
          <w:p w14:paraId="79DF239A" w14:textId="7FA98862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[3]</w:t>
            </w:r>
          </w:p>
        </w:tc>
      </w:tr>
      <w:tr w:rsidR="00904B5D" w:rsidRPr="00FB3311" w14:paraId="612615A4" w14:textId="77777777" w:rsidTr="00FB3311">
        <w:trPr>
          <w:trHeight w:val="300"/>
          <w:jc w:val="center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5ACAD296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1FDB124" w14:textId="4F6F314F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R-GGGCGTATCCACAATGTTAAC</w:t>
            </w:r>
          </w:p>
        </w:tc>
        <w:tc>
          <w:tcPr>
            <w:tcW w:w="772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6C818279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3F775857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084C929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</w:p>
        </w:tc>
      </w:tr>
      <w:tr w:rsidR="00904B5D" w:rsidRPr="00FB3311" w14:paraId="483D5240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2886A6A9" w14:textId="2E8E1AC3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proofErr w:type="spellStart"/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ampC</w:t>
            </w:r>
            <w:proofErr w:type="spellEnd"/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0B45E4F" w14:textId="382A22F8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F-CCTCTTGCTCCACATTTGCT</w:t>
            </w:r>
          </w:p>
        </w:tc>
        <w:tc>
          <w:tcPr>
            <w:tcW w:w="772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3292F064" w14:textId="438C6760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2041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4A1CF130" w14:textId="7C669B33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67" w:type="dxa"/>
            <w:vMerge w:val="restart"/>
            <w:tcBorders>
              <w:left w:val="nil"/>
              <w:right w:val="nil"/>
            </w:tcBorders>
            <w:vAlign w:val="center"/>
          </w:tcPr>
          <w:p w14:paraId="535D9581" w14:textId="25E21316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[4]</w:t>
            </w:r>
          </w:p>
        </w:tc>
      </w:tr>
      <w:tr w:rsidR="00904B5D" w:rsidRPr="00FB3311" w14:paraId="2D6A502C" w14:textId="77777777" w:rsidTr="00FB3311">
        <w:trPr>
          <w:trHeight w:val="300"/>
          <w:jc w:val="center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738939AA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276157B" w14:textId="10DA42E5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R-ACAACGTTTGCTGTGTGACG</w:t>
            </w:r>
          </w:p>
        </w:tc>
        <w:tc>
          <w:tcPr>
            <w:tcW w:w="772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37231116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57534724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0DD1B3A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</w:p>
        </w:tc>
      </w:tr>
      <w:tr w:rsidR="00F36666" w:rsidRPr="00FB3311" w14:paraId="5717B8C5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6C50B89F" w14:textId="1CA58714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OXA-1</w:t>
            </w:r>
          </w:p>
        </w:tc>
        <w:tc>
          <w:tcPr>
            <w:tcW w:w="3607" w:type="dxa"/>
            <w:vAlign w:val="center"/>
            <w:hideMark/>
          </w:tcPr>
          <w:p w14:paraId="6FC79209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F-TATCTACAGCAGCGCCAGTG</w:t>
            </w:r>
          </w:p>
        </w:tc>
        <w:tc>
          <w:tcPr>
            <w:tcW w:w="772" w:type="dxa"/>
            <w:vMerge w:val="restart"/>
            <w:noWrap/>
            <w:vAlign w:val="center"/>
            <w:hideMark/>
          </w:tcPr>
          <w:p w14:paraId="563A6139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2041" w:type="dxa"/>
            <w:vMerge w:val="restart"/>
            <w:noWrap/>
            <w:vAlign w:val="center"/>
            <w:hideMark/>
          </w:tcPr>
          <w:p w14:paraId="18B0AE96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67" w:type="dxa"/>
            <w:vMerge w:val="restart"/>
            <w:vAlign w:val="center"/>
            <w:hideMark/>
          </w:tcPr>
          <w:p w14:paraId="4D267307" w14:textId="6D02F3A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[4]</w:t>
            </w:r>
          </w:p>
        </w:tc>
      </w:tr>
      <w:tr w:rsidR="00F36666" w:rsidRPr="00FB3311" w14:paraId="2A418E2A" w14:textId="77777777" w:rsidTr="00FB3311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14:paraId="4418469E" w14:textId="77777777" w:rsidR="00F36666" w:rsidRPr="00FB3311" w:rsidRDefault="00F36666" w:rsidP="00F36666">
            <w:pPr>
              <w:widowControl/>
              <w:jc w:val="left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vAlign w:val="center"/>
            <w:hideMark/>
          </w:tcPr>
          <w:p w14:paraId="7259E832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R-CGCATCAAATGCCATAAGTG</w:t>
            </w:r>
          </w:p>
        </w:tc>
        <w:tc>
          <w:tcPr>
            <w:tcW w:w="772" w:type="dxa"/>
            <w:vMerge/>
            <w:vAlign w:val="center"/>
            <w:hideMark/>
          </w:tcPr>
          <w:p w14:paraId="7E2DCD55" w14:textId="77777777" w:rsidR="00F36666" w:rsidRPr="00FB3311" w:rsidRDefault="00F36666" w:rsidP="00F36666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vAlign w:val="center"/>
            <w:hideMark/>
          </w:tcPr>
          <w:p w14:paraId="3E2B29CB" w14:textId="77777777" w:rsidR="00F36666" w:rsidRPr="00FB3311" w:rsidRDefault="00F36666" w:rsidP="00F36666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vAlign w:val="center"/>
            <w:hideMark/>
          </w:tcPr>
          <w:p w14:paraId="18EF2A96" w14:textId="77777777" w:rsidR="00F36666" w:rsidRPr="00FB3311" w:rsidRDefault="00F36666" w:rsidP="00F36666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</w:tr>
      <w:tr w:rsidR="00F36666" w:rsidRPr="00FB3311" w14:paraId="04B2F5B7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2FF7BAA6" w14:textId="153BD4BF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TEM-1</w:t>
            </w:r>
          </w:p>
        </w:tc>
        <w:tc>
          <w:tcPr>
            <w:tcW w:w="3607" w:type="dxa"/>
            <w:vAlign w:val="center"/>
            <w:hideMark/>
          </w:tcPr>
          <w:p w14:paraId="4DC04088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F-CATTTTCGTGTCGCCCTTAT</w:t>
            </w:r>
          </w:p>
        </w:tc>
        <w:tc>
          <w:tcPr>
            <w:tcW w:w="772" w:type="dxa"/>
            <w:vMerge w:val="restart"/>
            <w:noWrap/>
            <w:vAlign w:val="center"/>
            <w:hideMark/>
          </w:tcPr>
          <w:p w14:paraId="63786D28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041" w:type="dxa"/>
            <w:vMerge w:val="restart"/>
            <w:noWrap/>
            <w:vAlign w:val="center"/>
            <w:hideMark/>
          </w:tcPr>
          <w:p w14:paraId="1E0089E0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67" w:type="dxa"/>
            <w:vMerge w:val="restart"/>
            <w:vAlign w:val="center"/>
            <w:hideMark/>
          </w:tcPr>
          <w:p w14:paraId="15B610E6" w14:textId="254A4482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[4]</w:t>
            </w:r>
          </w:p>
        </w:tc>
      </w:tr>
      <w:tr w:rsidR="00F36666" w:rsidRPr="00FB3311" w14:paraId="35AAC110" w14:textId="77777777" w:rsidTr="00FB3311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14:paraId="60891CC2" w14:textId="77777777" w:rsidR="00F36666" w:rsidRPr="00FB3311" w:rsidRDefault="00F36666" w:rsidP="00F36666">
            <w:pPr>
              <w:widowControl/>
              <w:jc w:val="left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vAlign w:val="center"/>
            <w:hideMark/>
          </w:tcPr>
          <w:p w14:paraId="07212FEC" w14:textId="77777777" w:rsidR="00F36666" w:rsidRPr="00FB3311" w:rsidRDefault="00F36666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R-GGGCGAAAACTCTCAAGGAT</w:t>
            </w:r>
          </w:p>
        </w:tc>
        <w:tc>
          <w:tcPr>
            <w:tcW w:w="772" w:type="dxa"/>
            <w:vMerge/>
            <w:vAlign w:val="center"/>
            <w:hideMark/>
          </w:tcPr>
          <w:p w14:paraId="1F38245D" w14:textId="77777777" w:rsidR="00F36666" w:rsidRPr="00FB3311" w:rsidRDefault="00F36666" w:rsidP="00F36666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vAlign w:val="center"/>
            <w:hideMark/>
          </w:tcPr>
          <w:p w14:paraId="47D7BD08" w14:textId="77777777" w:rsidR="00F36666" w:rsidRPr="00FB3311" w:rsidRDefault="00F36666" w:rsidP="00F36666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vAlign w:val="center"/>
            <w:hideMark/>
          </w:tcPr>
          <w:p w14:paraId="3A7BAD0E" w14:textId="77777777" w:rsidR="00F36666" w:rsidRPr="00FB3311" w:rsidRDefault="00F36666" w:rsidP="00F36666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</w:tr>
      <w:tr w:rsidR="00904B5D" w:rsidRPr="00FB3311" w14:paraId="689E9259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</w:tcPr>
          <w:p w14:paraId="303BE777" w14:textId="777D4345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proofErr w:type="spellStart"/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ermB</w:t>
            </w:r>
            <w:proofErr w:type="spellEnd"/>
          </w:p>
        </w:tc>
        <w:tc>
          <w:tcPr>
            <w:tcW w:w="3607" w:type="dxa"/>
            <w:noWrap/>
            <w:vAlign w:val="center"/>
          </w:tcPr>
          <w:p w14:paraId="052B8A43" w14:textId="29634084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F-CATGCGTCTGACATCTATCTGA</w:t>
            </w:r>
          </w:p>
        </w:tc>
        <w:tc>
          <w:tcPr>
            <w:tcW w:w="772" w:type="dxa"/>
            <w:vMerge w:val="restart"/>
            <w:noWrap/>
            <w:vAlign w:val="center"/>
          </w:tcPr>
          <w:p w14:paraId="7263F17F" w14:textId="608F8399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2041" w:type="dxa"/>
            <w:vMerge w:val="restart"/>
            <w:noWrap/>
            <w:vAlign w:val="center"/>
          </w:tcPr>
          <w:p w14:paraId="7F348813" w14:textId="7CB86E2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56.8</w:t>
            </w:r>
          </w:p>
        </w:tc>
        <w:tc>
          <w:tcPr>
            <w:tcW w:w="1067" w:type="dxa"/>
            <w:vMerge w:val="restart"/>
            <w:vAlign w:val="center"/>
          </w:tcPr>
          <w:p w14:paraId="1D553352" w14:textId="14AE5F60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</w:t>
            </w:r>
            <w:r w:rsidR="00FA2306"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5</w:t>
            </w: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]</w:t>
            </w:r>
          </w:p>
        </w:tc>
      </w:tr>
      <w:tr w:rsidR="00904B5D" w:rsidRPr="00FB3311" w14:paraId="39A8E1A5" w14:textId="77777777" w:rsidTr="00FB3311">
        <w:trPr>
          <w:trHeight w:val="75"/>
          <w:jc w:val="center"/>
        </w:trPr>
        <w:tc>
          <w:tcPr>
            <w:tcW w:w="0" w:type="auto"/>
            <w:vMerge/>
            <w:noWrap/>
            <w:vAlign w:val="center"/>
          </w:tcPr>
          <w:p w14:paraId="236A0CA9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noWrap/>
            <w:vAlign w:val="center"/>
          </w:tcPr>
          <w:p w14:paraId="36747D3F" w14:textId="5FAEE2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R-CTGTGGTATGGCGGGTAAGTT</w:t>
            </w:r>
          </w:p>
        </w:tc>
        <w:tc>
          <w:tcPr>
            <w:tcW w:w="772" w:type="dxa"/>
            <w:vMerge/>
            <w:noWrap/>
            <w:vAlign w:val="center"/>
          </w:tcPr>
          <w:p w14:paraId="2DF5A92A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noWrap/>
            <w:vAlign w:val="center"/>
          </w:tcPr>
          <w:p w14:paraId="44676A7A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vAlign w:val="center"/>
          </w:tcPr>
          <w:p w14:paraId="4E6CA954" w14:textId="77777777" w:rsidR="00904B5D" w:rsidRPr="00FB3311" w:rsidRDefault="00904B5D" w:rsidP="00F36666">
            <w:pPr>
              <w:widowControl/>
              <w:jc w:val="center"/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</w:pPr>
          </w:p>
        </w:tc>
      </w:tr>
      <w:tr w:rsidR="00904B5D" w:rsidRPr="00FB3311" w14:paraId="555EAA2C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19FB9CD3" w14:textId="30E8534C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mph(A)</w:t>
            </w:r>
          </w:p>
        </w:tc>
        <w:tc>
          <w:tcPr>
            <w:tcW w:w="3607" w:type="dxa"/>
            <w:noWrap/>
            <w:vAlign w:val="center"/>
          </w:tcPr>
          <w:p w14:paraId="64BC138E" w14:textId="6379DACA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F-GCAGGCGATTCTTGAGCATT</w:t>
            </w:r>
          </w:p>
        </w:tc>
        <w:tc>
          <w:tcPr>
            <w:tcW w:w="772" w:type="dxa"/>
            <w:vMerge w:val="restart"/>
            <w:noWrap/>
            <w:vAlign w:val="center"/>
          </w:tcPr>
          <w:p w14:paraId="1E4724AD" w14:textId="55720FBD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2041" w:type="dxa"/>
            <w:vMerge w:val="restart"/>
            <w:noWrap/>
            <w:vAlign w:val="center"/>
          </w:tcPr>
          <w:p w14:paraId="2A56BE84" w14:textId="13D2A725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067" w:type="dxa"/>
            <w:vMerge w:val="restart"/>
            <w:vAlign w:val="center"/>
          </w:tcPr>
          <w:p w14:paraId="5CD7943C" w14:textId="54C21209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</w:t>
            </w:r>
            <w:r w:rsidR="00FA2306"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6</w:t>
            </w: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]</w:t>
            </w:r>
          </w:p>
        </w:tc>
      </w:tr>
      <w:tr w:rsidR="00904B5D" w:rsidRPr="00FB3311" w14:paraId="65ED4920" w14:textId="77777777" w:rsidTr="00FB3311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14:paraId="2BB334CD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noWrap/>
            <w:vAlign w:val="center"/>
          </w:tcPr>
          <w:p w14:paraId="14FD55A5" w14:textId="54CB587D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R-GCCGATACCTCCCAACTGTA</w:t>
            </w:r>
          </w:p>
        </w:tc>
        <w:tc>
          <w:tcPr>
            <w:tcW w:w="772" w:type="dxa"/>
            <w:vMerge/>
            <w:vAlign w:val="center"/>
          </w:tcPr>
          <w:p w14:paraId="55CB651F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vAlign w:val="center"/>
          </w:tcPr>
          <w:p w14:paraId="76F3295B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vAlign w:val="center"/>
          </w:tcPr>
          <w:p w14:paraId="698672C1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</w:tr>
      <w:tr w:rsidR="00904B5D" w:rsidRPr="00FB3311" w14:paraId="3BF60AD8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5B1B49DC" w14:textId="5203C5E3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aacC4</w:t>
            </w:r>
          </w:p>
        </w:tc>
        <w:tc>
          <w:tcPr>
            <w:tcW w:w="3607" w:type="dxa"/>
            <w:noWrap/>
            <w:vAlign w:val="center"/>
          </w:tcPr>
          <w:p w14:paraId="40ED52B7" w14:textId="6AC5EA76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F-GGACCTTGGAGTTGTCTCTGA</w:t>
            </w:r>
          </w:p>
        </w:tc>
        <w:tc>
          <w:tcPr>
            <w:tcW w:w="772" w:type="dxa"/>
            <w:vMerge w:val="restart"/>
            <w:noWrap/>
            <w:vAlign w:val="center"/>
          </w:tcPr>
          <w:p w14:paraId="6B8B0F7E" w14:textId="627C8D33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2041" w:type="dxa"/>
            <w:vMerge w:val="restart"/>
            <w:noWrap/>
            <w:vAlign w:val="center"/>
          </w:tcPr>
          <w:p w14:paraId="50DE4CE2" w14:textId="5F41C59A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67" w:type="dxa"/>
            <w:vMerge w:val="restart"/>
            <w:vAlign w:val="center"/>
          </w:tcPr>
          <w:p w14:paraId="7B385A88" w14:textId="4FDF90FE" w:rsidR="00904B5D" w:rsidRPr="00FB3311" w:rsidRDefault="00904B5D" w:rsidP="00904B5D">
            <w:pPr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</w:t>
            </w:r>
            <w:r w:rsidR="00FA2306"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6</w:t>
            </w: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]</w:t>
            </w:r>
          </w:p>
        </w:tc>
      </w:tr>
      <w:tr w:rsidR="00904B5D" w:rsidRPr="00FB3311" w14:paraId="4726664C" w14:textId="77777777" w:rsidTr="00FB3311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14:paraId="690AC89F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noWrap/>
            <w:vAlign w:val="center"/>
          </w:tcPr>
          <w:p w14:paraId="5DBF78E4" w14:textId="45C0B245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R-GTCGTGTTGGCATCGTGTC</w:t>
            </w:r>
          </w:p>
        </w:tc>
        <w:tc>
          <w:tcPr>
            <w:tcW w:w="772" w:type="dxa"/>
            <w:vMerge/>
            <w:vAlign w:val="center"/>
          </w:tcPr>
          <w:p w14:paraId="158DA9B5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vAlign w:val="center"/>
          </w:tcPr>
          <w:p w14:paraId="76B4474A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vAlign w:val="center"/>
          </w:tcPr>
          <w:p w14:paraId="7D1FC71C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</w:tr>
      <w:tr w:rsidR="00904B5D" w:rsidRPr="00FB3311" w14:paraId="3AC259F4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272F4575" w14:textId="77777777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str(A)</w:t>
            </w:r>
          </w:p>
        </w:tc>
        <w:tc>
          <w:tcPr>
            <w:tcW w:w="3607" w:type="dxa"/>
            <w:noWrap/>
            <w:vAlign w:val="center"/>
            <w:hideMark/>
          </w:tcPr>
          <w:p w14:paraId="5B8856CB" w14:textId="77777777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F-GCTAACGCCGAAGAGAACTG</w:t>
            </w:r>
          </w:p>
        </w:tc>
        <w:tc>
          <w:tcPr>
            <w:tcW w:w="772" w:type="dxa"/>
            <w:vMerge w:val="restart"/>
            <w:noWrap/>
            <w:vAlign w:val="center"/>
            <w:hideMark/>
          </w:tcPr>
          <w:p w14:paraId="187699EB" w14:textId="77777777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2041" w:type="dxa"/>
            <w:vMerge w:val="restart"/>
            <w:noWrap/>
            <w:vAlign w:val="center"/>
            <w:hideMark/>
          </w:tcPr>
          <w:p w14:paraId="18FB7CA1" w14:textId="77777777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067" w:type="dxa"/>
            <w:vMerge w:val="restart"/>
            <w:vAlign w:val="center"/>
            <w:hideMark/>
          </w:tcPr>
          <w:p w14:paraId="02E8DF12" w14:textId="3FD9540F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</w:t>
            </w:r>
            <w:r w:rsidR="00FA2306"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6</w:t>
            </w: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]</w:t>
            </w:r>
          </w:p>
        </w:tc>
      </w:tr>
      <w:tr w:rsidR="00904B5D" w:rsidRPr="00FB3311" w14:paraId="6CCDF0DF" w14:textId="77777777" w:rsidTr="00FB3311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14:paraId="4D01CA1F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noWrap/>
            <w:vAlign w:val="center"/>
            <w:hideMark/>
          </w:tcPr>
          <w:p w14:paraId="58B3E7FE" w14:textId="77777777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R-AGGTGTCCGCAATGAGAACA</w:t>
            </w:r>
          </w:p>
        </w:tc>
        <w:tc>
          <w:tcPr>
            <w:tcW w:w="772" w:type="dxa"/>
            <w:vMerge/>
            <w:vAlign w:val="center"/>
            <w:hideMark/>
          </w:tcPr>
          <w:p w14:paraId="08D7E839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vAlign w:val="center"/>
            <w:hideMark/>
          </w:tcPr>
          <w:p w14:paraId="5DF48A3A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vAlign w:val="center"/>
            <w:hideMark/>
          </w:tcPr>
          <w:p w14:paraId="0967C3C4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</w:tr>
      <w:tr w:rsidR="00904B5D" w:rsidRPr="00FB3311" w14:paraId="2DB3E981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22FC45D7" w14:textId="09A86236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proofErr w:type="spellStart"/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qnrS</w:t>
            </w:r>
            <w:proofErr w:type="spellEnd"/>
          </w:p>
        </w:tc>
        <w:tc>
          <w:tcPr>
            <w:tcW w:w="3607" w:type="dxa"/>
            <w:vAlign w:val="center"/>
          </w:tcPr>
          <w:p w14:paraId="431003ED" w14:textId="58FE4594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F-GTATAGAGTTCCGTGCGTGTGA</w:t>
            </w:r>
          </w:p>
        </w:tc>
        <w:tc>
          <w:tcPr>
            <w:tcW w:w="772" w:type="dxa"/>
            <w:vMerge w:val="restart"/>
            <w:noWrap/>
            <w:vAlign w:val="center"/>
          </w:tcPr>
          <w:p w14:paraId="58736520" w14:textId="1071664D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2041" w:type="dxa"/>
            <w:vMerge w:val="restart"/>
            <w:noWrap/>
            <w:vAlign w:val="center"/>
          </w:tcPr>
          <w:p w14:paraId="5DFB6825" w14:textId="696E62F9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067" w:type="dxa"/>
            <w:vMerge w:val="restart"/>
            <w:vAlign w:val="center"/>
          </w:tcPr>
          <w:p w14:paraId="10D74662" w14:textId="6F35C2F0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</w:t>
            </w:r>
            <w:r w:rsidR="00FA2306"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7</w:t>
            </w: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]</w:t>
            </w:r>
          </w:p>
        </w:tc>
      </w:tr>
      <w:tr w:rsidR="00904B5D" w:rsidRPr="00FB3311" w14:paraId="0813658E" w14:textId="77777777" w:rsidTr="00FB3311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14:paraId="6A11D3C6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vAlign w:val="center"/>
          </w:tcPr>
          <w:p w14:paraId="48F651EF" w14:textId="2DC034B4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R-GGTTCGTTCCTATCCAGCGATT</w:t>
            </w:r>
          </w:p>
        </w:tc>
        <w:tc>
          <w:tcPr>
            <w:tcW w:w="772" w:type="dxa"/>
            <w:vMerge/>
            <w:vAlign w:val="center"/>
          </w:tcPr>
          <w:p w14:paraId="2CB21318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vAlign w:val="center"/>
          </w:tcPr>
          <w:p w14:paraId="46934E52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vAlign w:val="center"/>
          </w:tcPr>
          <w:p w14:paraId="1C306806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</w:tr>
      <w:tr w:rsidR="00904B5D" w:rsidRPr="00FB3311" w14:paraId="54DB69E3" w14:textId="77777777" w:rsidTr="00FB3311">
        <w:trPr>
          <w:trHeight w:val="198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14:paraId="6B2BB4FA" w14:textId="3BBFEDB4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  <w:t>intⅠ1</w:t>
            </w:r>
          </w:p>
        </w:tc>
        <w:tc>
          <w:tcPr>
            <w:tcW w:w="3607" w:type="dxa"/>
            <w:vAlign w:val="center"/>
          </w:tcPr>
          <w:p w14:paraId="06CAC419" w14:textId="7D810BF1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F-GGCTTCGTGATGCCTGCTT</w:t>
            </w:r>
          </w:p>
        </w:tc>
        <w:tc>
          <w:tcPr>
            <w:tcW w:w="772" w:type="dxa"/>
            <w:vMerge w:val="restart"/>
            <w:noWrap/>
            <w:vAlign w:val="center"/>
          </w:tcPr>
          <w:p w14:paraId="2BD1AE80" w14:textId="41DE8DA0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2041" w:type="dxa"/>
            <w:vMerge w:val="restart"/>
            <w:noWrap/>
            <w:vAlign w:val="center"/>
          </w:tcPr>
          <w:p w14:paraId="26203FEA" w14:textId="11EC1BBA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67" w:type="dxa"/>
            <w:vMerge w:val="restart"/>
            <w:vAlign w:val="center"/>
          </w:tcPr>
          <w:p w14:paraId="3E40BE90" w14:textId="7F21851B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</w:t>
            </w:r>
            <w:r w:rsidR="00FA2306"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8</w:t>
            </w: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]</w:t>
            </w:r>
          </w:p>
        </w:tc>
      </w:tr>
      <w:tr w:rsidR="00904B5D" w:rsidRPr="00FB3311" w14:paraId="39DE842A" w14:textId="77777777" w:rsidTr="00FB3311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14:paraId="0079FF90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i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vAlign w:val="center"/>
          </w:tcPr>
          <w:p w14:paraId="634DDF79" w14:textId="5AB40646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R-CATTCCTGGCCGTGGTTCT</w:t>
            </w:r>
          </w:p>
        </w:tc>
        <w:tc>
          <w:tcPr>
            <w:tcW w:w="772" w:type="dxa"/>
            <w:vMerge/>
            <w:vAlign w:val="center"/>
          </w:tcPr>
          <w:p w14:paraId="3D830C96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vAlign w:val="center"/>
          </w:tcPr>
          <w:p w14:paraId="67869D72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vAlign w:val="center"/>
          </w:tcPr>
          <w:p w14:paraId="32531F24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</w:tr>
      <w:tr w:rsidR="00904B5D" w:rsidRPr="00FB3311" w14:paraId="282F009D" w14:textId="77777777" w:rsidTr="00FB3311">
        <w:trPr>
          <w:trHeight w:val="30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81222A" w14:textId="77777777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/>
                <w:szCs w:val="21"/>
              </w:rPr>
              <w:t>16S rRNA</w:t>
            </w:r>
          </w:p>
        </w:tc>
        <w:tc>
          <w:tcPr>
            <w:tcW w:w="3607" w:type="dxa"/>
            <w:vAlign w:val="center"/>
            <w:hideMark/>
          </w:tcPr>
          <w:p w14:paraId="7D08761A" w14:textId="77777777" w:rsidR="00904B5D" w:rsidRPr="00FB3311" w:rsidRDefault="00904B5D" w:rsidP="00904B5D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FB3311">
              <w:rPr>
                <w:rFonts w:ascii="Times New Roman" w:eastAsia="宋体" w:hAnsi="Times New Roman"/>
                <w:szCs w:val="21"/>
              </w:rPr>
              <w:t>F-CGGTGAATACGTTCYCGG</w:t>
            </w:r>
          </w:p>
        </w:tc>
        <w:tc>
          <w:tcPr>
            <w:tcW w:w="772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A7C346" w14:textId="0BFCD63F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2041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FB29C5" w14:textId="08CB2A04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67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C7E667F" w14:textId="43FC4EA0" w:rsidR="00904B5D" w:rsidRPr="00FB3311" w:rsidRDefault="00904B5D" w:rsidP="00904B5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FB3311">
              <w:rPr>
                <w:rFonts w:ascii="Times New Roman" w:eastAsia="宋体" w:hAnsi="Times New Roman" w:cs="宋体"/>
                <w:noProof/>
                <w:color w:val="000000"/>
                <w:kern w:val="0"/>
                <w:szCs w:val="21"/>
              </w:rPr>
              <w:t>[9]</w:t>
            </w:r>
          </w:p>
        </w:tc>
      </w:tr>
      <w:tr w:rsidR="00904B5D" w:rsidRPr="00FB3311" w14:paraId="5C4439F3" w14:textId="77777777" w:rsidTr="00FB3311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E373EC9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36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705DE5" w14:textId="77777777" w:rsidR="00904B5D" w:rsidRPr="00FB3311" w:rsidRDefault="00904B5D" w:rsidP="00904B5D">
            <w:pPr>
              <w:jc w:val="center"/>
              <w:rPr>
                <w:rFonts w:ascii="Times New Roman" w:eastAsia="宋体" w:hAnsi="Times New Roman"/>
                <w:szCs w:val="21"/>
              </w:rPr>
            </w:pPr>
            <w:r w:rsidRPr="00FB3311">
              <w:rPr>
                <w:rFonts w:ascii="Times New Roman" w:eastAsia="宋体" w:hAnsi="Times New Roman"/>
                <w:szCs w:val="21"/>
              </w:rPr>
              <w:t>R-GGWTACCTTGTTACGACTT</w:t>
            </w:r>
          </w:p>
        </w:tc>
        <w:tc>
          <w:tcPr>
            <w:tcW w:w="77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9CEC880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204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EE93B7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7A5BCAD" w14:textId="77777777" w:rsidR="00904B5D" w:rsidRPr="00FB3311" w:rsidRDefault="00904B5D" w:rsidP="00904B5D">
            <w:pPr>
              <w:widowControl/>
              <w:jc w:val="lef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</w:p>
        </w:tc>
      </w:tr>
    </w:tbl>
    <w:p w14:paraId="406FF7D8" w14:textId="44E5A64F" w:rsidR="00F36666" w:rsidRPr="00FB3311" w:rsidRDefault="00F36666" w:rsidP="00F36666">
      <w:pPr>
        <w:pStyle w:val="a5"/>
        <w:keepNext/>
        <w:rPr>
          <w:rFonts w:ascii="Times New Roman" w:hAnsi="Times New Roman" w:cs="Times New Roman"/>
          <w:b/>
          <w:sz w:val="21"/>
          <w:szCs w:val="21"/>
        </w:rPr>
      </w:pPr>
    </w:p>
    <w:p w14:paraId="392A0B80" w14:textId="5C4522A0" w:rsidR="00F36666" w:rsidRPr="00FB3311" w:rsidRDefault="00F36666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 w:hint="eastAsia"/>
          <w:szCs w:val="21"/>
        </w:rPr>
        <w:t>R</w:t>
      </w:r>
      <w:r w:rsidRPr="00FB3311">
        <w:rPr>
          <w:rFonts w:ascii="Times New Roman" w:hAnsi="Times New Roman" w:cs="Times New Roman"/>
          <w:szCs w:val="21"/>
        </w:rPr>
        <w:t>eference:</w:t>
      </w:r>
    </w:p>
    <w:p w14:paraId="234C592D" w14:textId="61C28395" w:rsidR="00883F91" w:rsidRPr="00FB3311" w:rsidRDefault="00883F91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/>
          <w:szCs w:val="21"/>
        </w:rPr>
        <w:t xml:space="preserve">[1] </w:t>
      </w:r>
      <w:r w:rsidR="009609DE" w:rsidRPr="00FB3311">
        <w:rPr>
          <w:rFonts w:ascii="Times New Roman" w:hAnsi="Times New Roman" w:cs="Times New Roman"/>
          <w:szCs w:val="21"/>
        </w:rPr>
        <w:t xml:space="preserve">Pei R, Kim S-C, Carlson K H,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Pruden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A</w:t>
      </w:r>
      <w:r w:rsidR="00FB3311" w:rsidRPr="00FB3311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>(2006) Effect of river landscape on the sediment concentrations of antibiotics and corresponding antibiotic resistance genes (ARG). Water Res 40: 2427-2435.</w:t>
      </w:r>
    </w:p>
    <w:p w14:paraId="1CD54276" w14:textId="592FD5A3" w:rsidR="009609DE" w:rsidRPr="00FB3311" w:rsidRDefault="00883F91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/>
          <w:szCs w:val="21"/>
        </w:rPr>
        <w:t xml:space="preserve">[2]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Aminov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R, Chee-Sanford J, Garrigues N,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Teferedegne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B,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Krapac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I, White B A, Mackie R I</w:t>
      </w:r>
      <w:r w:rsidR="005708AF" w:rsidRPr="00FB3311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>(2002) Development, validation, and application of PCR primers for detection of tetracycline efflux genes of gram-negative bacteria. Appl Environ Microbiol 68: 1786-1793.</w:t>
      </w:r>
    </w:p>
    <w:p w14:paraId="69251A15" w14:textId="515AC375" w:rsidR="009609DE" w:rsidRPr="00FB3311" w:rsidRDefault="00883F91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/>
          <w:szCs w:val="21"/>
        </w:rPr>
        <w:lastRenderedPageBreak/>
        <w:t xml:space="preserve">[3]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Aminov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R, Garrigues-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Jeanjean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N, Mackie R I</w:t>
      </w:r>
      <w:r w:rsidR="005708AF" w:rsidRPr="00FB3311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>(2001) Molecular ecology of tetracycline resistance: development and validation of primers for detection of tetracycline resistance genes encoding ribosomal protection proteins. Appl Environ Microbiol 67: 22-32.</w:t>
      </w:r>
    </w:p>
    <w:p w14:paraId="741BD73E" w14:textId="220939CB" w:rsidR="009609DE" w:rsidRPr="00FB3311" w:rsidRDefault="00883F91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/>
          <w:szCs w:val="21"/>
        </w:rPr>
        <w:t xml:space="preserve">[4] </w:t>
      </w:r>
      <w:r w:rsidR="009609DE" w:rsidRPr="00FB3311">
        <w:rPr>
          <w:rFonts w:ascii="Times New Roman" w:hAnsi="Times New Roman" w:cs="Times New Roman"/>
          <w:szCs w:val="21"/>
        </w:rPr>
        <w:t xml:space="preserve">Yang Y, Zhang T, Zhang X-X, Liang D-W, Zhang M, Gao D-W, Zhu H-G, Huang Q-G, Fang H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H</w:t>
      </w:r>
      <w:proofErr w:type="spellEnd"/>
      <w:r w:rsidR="005708AF" w:rsidRPr="00FB3311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 xml:space="preserve">(2012) Quantification and characterization of β-lactam resistance genes in 15 sewage treatment plants from East Asia and North America. Appl Microbiol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Biotechnol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95: 1351-1358.</w:t>
      </w:r>
    </w:p>
    <w:p w14:paraId="37ECB78B" w14:textId="5E414609" w:rsidR="00883F91" w:rsidRPr="00FB3311" w:rsidRDefault="00883F91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/>
          <w:szCs w:val="21"/>
        </w:rPr>
        <w:t>[</w:t>
      </w:r>
      <w:r w:rsidR="00FA2306" w:rsidRPr="00FB3311">
        <w:rPr>
          <w:rFonts w:ascii="Times New Roman" w:hAnsi="Times New Roman" w:cs="Times New Roman"/>
          <w:szCs w:val="21"/>
        </w:rPr>
        <w:t>5</w:t>
      </w:r>
      <w:r w:rsidRPr="00FB3311">
        <w:rPr>
          <w:rFonts w:ascii="Times New Roman" w:hAnsi="Times New Roman" w:cs="Times New Roman"/>
          <w:szCs w:val="21"/>
        </w:rPr>
        <w:t>]</w:t>
      </w:r>
      <w:r w:rsidR="009609DE" w:rsidRPr="00FB3311">
        <w:rPr>
          <w:rFonts w:ascii="Times New Roman" w:hAnsi="Times New Roman" w:cs="Times New Roman"/>
          <w:szCs w:val="21"/>
        </w:rPr>
        <w:t xml:space="preserve"> Mao D, Yu S,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Rysz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M, Luo Y, Yang F, Li F, Hou J, Mu Q, Alvarez P</w:t>
      </w:r>
      <w:r w:rsidR="00EB425B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>(2015) Prevalence and proliferation of antibiotic resistance genes in two municipal wastewater treatment plants. Water Res 85: 458-466.</w:t>
      </w:r>
      <w:r w:rsidRPr="00FB3311">
        <w:rPr>
          <w:rFonts w:ascii="Times New Roman" w:hAnsi="Times New Roman" w:cs="Times New Roman"/>
          <w:szCs w:val="21"/>
        </w:rPr>
        <w:t xml:space="preserve"> MAO D, YU S, RYSZ M, et al. Prevalence and proliferation of antibiotic resistance genes in two municipal wastewater treatment plants[J]. Water Res 85: 458-466.</w:t>
      </w:r>
    </w:p>
    <w:p w14:paraId="2C79FB89" w14:textId="77777777" w:rsidR="005708AF" w:rsidRPr="00FB3311" w:rsidRDefault="00883F91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/>
          <w:szCs w:val="21"/>
        </w:rPr>
        <w:t>[</w:t>
      </w:r>
      <w:r w:rsidR="00FA2306" w:rsidRPr="00FB3311">
        <w:rPr>
          <w:rFonts w:ascii="Times New Roman" w:hAnsi="Times New Roman" w:cs="Times New Roman"/>
          <w:szCs w:val="21"/>
        </w:rPr>
        <w:t>6</w:t>
      </w:r>
      <w:r w:rsidRPr="00FB3311">
        <w:rPr>
          <w:rFonts w:ascii="Times New Roman" w:hAnsi="Times New Roman" w:cs="Times New Roman"/>
          <w:szCs w:val="21"/>
        </w:rPr>
        <w:t xml:space="preserve">] </w:t>
      </w:r>
      <w:r w:rsidR="009609DE" w:rsidRPr="00FB3311">
        <w:rPr>
          <w:rFonts w:ascii="Times New Roman" w:hAnsi="Times New Roman" w:cs="Times New Roman"/>
          <w:szCs w:val="21"/>
        </w:rPr>
        <w:t>Dang B, Mao D, Xu Y, Luo Y</w:t>
      </w:r>
      <w:r w:rsidR="005708AF" w:rsidRPr="00FB3311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 xml:space="preserve">(2017) Conjugative multi-resistant plasmids in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Haihe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River and their impacts on the abundance and spatial distribution of antibiotic resistance genes. Water Res 111: 81-91.</w:t>
      </w:r>
    </w:p>
    <w:p w14:paraId="2712768D" w14:textId="523B969F" w:rsidR="005708AF" w:rsidRPr="00FB3311" w:rsidRDefault="00883F91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/>
          <w:kern w:val="0"/>
          <w:szCs w:val="21"/>
        </w:rPr>
        <w:t>[</w:t>
      </w:r>
      <w:r w:rsidR="00FA2306" w:rsidRPr="00FB3311">
        <w:rPr>
          <w:rFonts w:ascii="Times New Roman" w:hAnsi="Times New Roman" w:cs="Times New Roman"/>
          <w:kern w:val="0"/>
          <w:szCs w:val="21"/>
        </w:rPr>
        <w:t>7</w:t>
      </w:r>
      <w:r w:rsidRPr="00FB3311">
        <w:rPr>
          <w:rFonts w:ascii="Times New Roman" w:hAnsi="Times New Roman" w:cs="Times New Roman"/>
          <w:kern w:val="0"/>
          <w:szCs w:val="21"/>
        </w:rPr>
        <w:t xml:space="preserve">] </w:t>
      </w:r>
      <w:r w:rsidR="009609DE" w:rsidRPr="00FB3311">
        <w:rPr>
          <w:rFonts w:ascii="Times New Roman" w:hAnsi="Times New Roman" w:cs="Times New Roman"/>
          <w:szCs w:val="21"/>
        </w:rPr>
        <w:t>Xu Y, Xu J, Mao D, Luo Y</w:t>
      </w:r>
      <w:r w:rsidR="00FB3311" w:rsidRPr="00FB3311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 xml:space="preserve">(2017) Effect of the selective pressure of sub-lethal level of heavy metals on the fate and distribution of ARGs in the catchment scale. Environ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Pollut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220: 900-908.</w:t>
      </w:r>
    </w:p>
    <w:p w14:paraId="4103E2E4" w14:textId="530E2C33" w:rsidR="009609DE" w:rsidRPr="00FB3311" w:rsidRDefault="00883F91" w:rsidP="00E55B04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ascii="Times New Roman" w:hAnsi="Times New Roman" w:cs="Times New Roman"/>
          <w:szCs w:val="21"/>
        </w:rPr>
      </w:pPr>
      <w:r w:rsidRPr="00FB3311">
        <w:rPr>
          <w:rFonts w:ascii="Times New Roman" w:hAnsi="Times New Roman" w:cs="Times New Roman"/>
          <w:szCs w:val="21"/>
        </w:rPr>
        <w:t>[</w:t>
      </w:r>
      <w:r w:rsidR="00FA2306" w:rsidRPr="00FB3311">
        <w:rPr>
          <w:rFonts w:ascii="Times New Roman" w:hAnsi="Times New Roman" w:cs="Times New Roman"/>
          <w:szCs w:val="21"/>
        </w:rPr>
        <w:t>8</w:t>
      </w:r>
      <w:r w:rsidRPr="00FB3311">
        <w:rPr>
          <w:rFonts w:ascii="Times New Roman" w:hAnsi="Times New Roman" w:cs="Times New Roman"/>
          <w:szCs w:val="21"/>
        </w:rPr>
        <w:t xml:space="preserve">] </w:t>
      </w:r>
      <w:r w:rsidR="009609DE" w:rsidRPr="00FB3311">
        <w:rPr>
          <w:rFonts w:ascii="Times New Roman" w:hAnsi="Times New Roman" w:cs="Times New Roman"/>
          <w:szCs w:val="21"/>
        </w:rPr>
        <w:t xml:space="preserve">Luo Y, Mao D,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Rysz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M, Zhou Q, Zhang H, Xu L, JJ Alvarez P</w:t>
      </w:r>
      <w:r w:rsidR="00FB3311" w:rsidRPr="00FB3311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 xml:space="preserve">(2010) Trends in antibiotic resistance genes occurrence in the </w:t>
      </w:r>
      <w:proofErr w:type="spellStart"/>
      <w:r w:rsidR="009609DE" w:rsidRPr="00FB3311">
        <w:rPr>
          <w:rFonts w:ascii="Times New Roman" w:hAnsi="Times New Roman" w:cs="Times New Roman"/>
          <w:szCs w:val="21"/>
        </w:rPr>
        <w:t>Haihe</w:t>
      </w:r>
      <w:proofErr w:type="spellEnd"/>
      <w:r w:rsidR="009609DE" w:rsidRPr="00FB3311">
        <w:rPr>
          <w:rFonts w:ascii="Times New Roman" w:hAnsi="Times New Roman" w:cs="Times New Roman"/>
          <w:szCs w:val="21"/>
        </w:rPr>
        <w:t xml:space="preserve"> River, China. Environ Sci Technol 44: 7220-7225.</w:t>
      </w:r>
    </w:p>
    <w:p w14:paraId="268CB2BE" w14:textId="45CA2221" w:rsidR="00E55B04" w:rsidRPr="004A765D" w:rsidRDefault="00883F91" w:rsidP="004A765D">
      <w:pPr>
        <w:autoSpaceDE w:val="0"/>
        <w:autoSpaceDN w:val="0"/>
        <w:adjustRightInd w:val="0"/>
        <w:snapToGrid w:val="0"/>
        <w:spacing w:line="480" w:lineRule="auto"/>
        <w:ind w:left="80" w:right="386"/>
        <w:jc w:val="left"/>
        <w:rPr>
          <w:rFonts w:cs="Times New Roman"/>
          <w:szCs w:val="21"/>
        </w:rPr>
      </w:pPr>
      <w:r w:rsidRPr="00FB3311">
        <w:rPr>
          <w:rFonts w:ascii="Times New Roman" w:hAnsi="Times New Roman" w:cs="Times New Roman"/>
          <w:szCs w:val="21"/>
        </w:rPr>
        <w:t xml:space="preserve">[9] </w:t>
      </w:r>
      <w:r w:rsidR="009609DE" w:rsidRPr="00FB3311">
        <w:rPr>
          <w:rFonts w:ascii="Times New Roman" w:hAnsi="Times New Roman" w:cs="Times New Roman"/>
          <w:szCs w:val="21"/>
        </w:rPr>
        <w:t>Suzuki M T, Taylor L T, DeLong E F</w:t>
      </w:r>
      <w:r w:rsidR="005708AF" w:rsidRPr="00FB3311">
        <w:rPr>
          <w:rFonts w:ascii="Times New Roman" w:hAnsi="Times New Roman" w:cs="Times New Roman"/>
          <w:szCs w:val="21"/>
        </w:rPr>
        <w:t xml:space="preserve"> </w:t>
      </w:r>
      <w:r w:rsidR="009609DE" w:rsidRPr="00FB3311">
        <w:rPr>
          <w:rFonts w:ascii="Times New Roman" w:hAnsi="Times New Roman" w:cs="Times New Roman"/>
          <w:szCs w:val="21"/>
        </w:rPr>
        <w:t>(2000) Quantitative analysis of small-subunit rRNA genes in mixed microbial populations via 5′-nuclease assays. Appl Environ Microbiol 66: 4605-4614.</w:t>
      </w:r>
      <w:r w:rsidR="00E55B04">
        <w:rPr>
          <w:rFonts w:ascii="Times New Roman" w:eastAsia="宋体" w:hAnsi="Times New Roman" w:cs="Times New Roman"/>
          <w:i/>
        </w:rPr>
        <w:br w:type="page"/>
      </w:r>
    </w:p>
    <w:p w14:paraId="299B1500" w14:textId="77777777" w:rsidR="00FB3311" w:rsidRPr="005D4E3F" w:rsidRDefault="00FB3311" w:rsidP="005D4E3F">
      <w:pPr>
        <w:jc w:val="center"/>
        <w:rPr>
          <w:i/>
        </w:rPr>
      </w:pPr>
    </w:p>
    <w:p w14:paraId="16A535BE" w14:textId="3C07A514" w:rsidR="00F36666" w:rsidRPr="00517564" w:rsidRDefault="00F36666" w:rsidP="00F36666">
      <w:pPr>
        <w:pStyle w:val="a5"/>
        <w:keepNext/>
        <w:jc w:val="center"/>
        <w:rPr>
          <w:rFonts w:ascii="Times New Roman" w:hAnsi="Times New Roman" w:cs="Times New Roman"/>
          <w:i/>
          <w:iCs/>
          <w:sz w:val="24"/>
          <w:szCs w:val="21"/>
        </w:rPr>
      </w:pPr>
      <w:r w:rsidRPr="00517564">
        <w:rPr>
          <w:rFonts w:ascii="Times New Roman" w:hAnsi="Times New Roman" w:cs="Times New Roman"/>
          <w:b/>
          <w:bCs/>
          <w:i/>
          <w:iCs/>
          <w:sz w:val="24"/>
          <w:szCs w:val="21"/>
        </w:rPr>
        <w:t>Table S3</w:t>
      </w:r>
      <w:bookmarkStart w:id="1" w:name="_Hlk28613417"/>
      <w:r w:rsidRPr="00517564">
        <w:rPr>
          <w:rFonts w:ascii="Times New Roman" w:hAnsi="Times New Roman" w:cs="Times New Roman"/>
          <w:i/>
          <w:iCs/>
          <w:sz w:val="24"/>
          <w:szCs w:val="21"/>
        </w:rPr>
        <w:t xml:space="preserve"> </w:t>
      </w:r>
      <w:r w:rsidR="00517564">
        <w:rPr>
          <w:rFonts w:ascii="Times New Roman" w:hAnsi="Times New Roman" w:cs="Times New Roman"/>
          <w:i/>
          <w:iCs/>
          <w:sz w:val="24"/>
          <w:szCs w:val="21"/>
        </w:rPr>
        <w:t>Detection frequencies</w:t>
      </w:r>
      <w:r w:rsidRPr="00517564">
        <w:rPr>
          <w:rFonts w:ascii="Times New Roman" w:hAnsi="Times New Roman" w:cs="Times New Roman"/>
          <w:i/>
          <w:iCs/>
          <w:sz w:val="24"/>
          <w:szCs w:val="21"/>
        </w:rPr>
        <w:t xml:space="preserve"> of 13 target genes in </w:t>
      </w:r>
      <w:proofErr w:type="spellStart"/>
      <w:r w:rsidRPr="00517564">
        <w:rPr>
          <w:rFonts w:ascii="Times New Roman" w:hAnsi="Times New Roman" w:cs="Times New Roman"/>
          <w:i/>
          <w:iCs/>
          <w:sz w:val="24"/>
          <w:szCs w:val="21"/>
        </w:rPr>
        <w:t>Qingcaosha</w:t>
      </w:r>
      <w:proofErr w:type="spellEnd"/>
      <w:r w:rsidRPr="00517564">
        <w:rPr>
          <w:rFonts w:ascii="Times New Roman" w:hAnsi="Times New Roman" w:cs="Times New Roman"/>
          <w:i/>
          <w:iCs/>
          <w:sz w:val="24"/>
          <w:szCs w:val="21"/>
        </w:rPr>
        <w:t xml:space="preserve"> Reservoir</w:t>
      </w:r>
      <w:bookmarkEnd w:id="1"/>
    </w:p>
    <w:tbl>
      <w:tblPr>
        <w:tblStyle w:val="a6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6"/>
        <w:gridCol w:w="1341"/>
        <w:gridCol w:w="1696"/>
        <w:gridCol w:w="62"/>
        <w:gridCol w:w="1587"/>
        <w:gridCol w:w="207"/>
        <w:gridCol w:w="1770"/>
        <w:gridCol w:w="11"/>
      </w:tblGrid>
      <w:tr w:rsidR="00F36666" w:rsidRPr="00FB3311" w14:paraId="77E6343D" w14:textId="77777777" w:rsidTr="00CC5A74">
        <w:trPr>
          <w:trHeight w:val="285"/>
          <w:jc w:val="center"/>
        </w:trPr>
        <w:tc>
          <w:tcPr>
            <w:tcW w:w="132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0B74EA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Antibiotic</w:t>
            </w:r>
          </w:p>
        </w:tc>
        <w:tc>
          <w:tcPr>
            <w:tcW w:w="73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912C5E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Target gene</w:t>
            </w:r>
          </w:p>
        </w:tc>
        <w:tc>
          <w:tcPr>
            <w:tcW w:w="9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5FF98D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November</w:t>
            </w:r>
          </w:p>
        </w:tc>
        <w:tc>
          <w:tcPr>
            <w:tcW w:w="9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F5632D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February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EA7DBB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May</w:t>
            </w:r>
          </w:p>
        </w:tc>
      </w:tr>
      <w:tr w:rsidR="00F36666" w:rsidRPr="00FB3311" w14:paraId="57195942" w14:textId="77777777" w:rsidTr="00F36666">
        <w:trPr>
          <w:gridAfter w:val="1"/>
          <w:wAfter w:w="6" w:type="pct"/>
          <w:trHeight w:val="6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6F0909" w14:textId="77777777" w:rsidR="00F36666" w:rsidRPr="00FB3311" w:rsidRDefault="00F3666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BA884C" w14:textId="77777777" w:rsidR="00F36666" w:rsidRPr="00FB3311" w:rsidRDefault="00F3666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0B7FE9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Detection ratio/%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36DF3E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Detection ratio/%</w:t>
            </w:r>
          </w:p>
        </w:tc>
        <w:tc>
          <w:tcPr>
            <w:tcW w:w="10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1F1FF2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Detection ratio/%</w:t>
            </w:r>
          </w:p>
        </w:tc>
      </w:tr>
      <w:tr w:rsidR="00F36666" w:rsidRPr="00FB3311" w14:paraId="06853829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132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22AB9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Sulfonamide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DA457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i/>
                <w:szCs w:val="21"/>
              </w:rPr>
              <w:t>sul1</w:t>
            </w:r>
          </w:p>
        </w:tc>
        <w:tc>
          <w:tcPr>
            <w:tcW w:w="93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69318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5E95E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969956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04F33AA4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C82E0C" w14:textId="77777777" w:rsidR="00F36666" w:rsidRPr="00FB3311" w:rsidRDefault="00F3666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pct"/>
            <w:noWrap/>
            <w:vAlign w:val="center"/>
            <w:hideMark/>
          </w:tcPr>
          <w:p w14:paraId="7D9B6230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i/>
                <w:szCs w:val="21"/>
              </w:rPr>
              <w:t>sul2</w:t>
            </w:r>
          </w:p>
        </w:tc>
        <w:tc>
          <w:tcPr>
            <w:tcW w:w="935" w:type="pct"/>
            <w:noWrap/>
            <w:vAlign w:val="center"/>
            <w:hideMark/>
          </w:tcPr>
          <w:p w14:paraId="4D12D7DA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66EFAF51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1425B090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3C5F1D47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1321" w:type="pct"/>
            <w:vMerge w:val="restart"/>
            <w:noWrap/>
            <w:vAlign w:val="center"/>
            <w:hideMark/>
          </w:tcPr>
          <w:p w14:paraId="021D4D25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Tetracycline</w:t>
            </w:r>
          </w:p>
        </w:tc>
        <w:tc>
          <w:tcPr>
            <w:tcW w:w="739" w:type="pct"/>
            <w:noWrap/>
            <w:vAlign w:val="center"/>
            <w:hideMark/>
          </w:tcPr>
          <w:p w14:paraId="39253452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B3311">
              <w:rPr>
                <w:rFonts w:ascii="Times New Roman" w:hAnsi="Times New Roman" w:cs="Times New Roman"/>
                <w:i/>
                <w:szCs w:val="21"/>
              </w:rPr>
              <w:t>tetC</w:t>
            </w:r>
            <w:proofErr w:type="spellEnd"/>
          </w:p>
        </w:tc>
        <w:tc>
          <w:tcPr>
            <w:tcW w:w="935" w:type="pct"/>
            <w:noWrap/>
            <w:vAlign w:val="center"/>
            <w:hideMark/>
          </w:tcPr>
          <w:p w14:paraId="63550A40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50772FA3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076B59C2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2F4A2EDD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0" w:type="auto"/>
            <w:vMerge/>
            <w:vAlign w:val="center"/>
            <w:hideMark/>
          </w:tcPr>
          <w:p w14:paraId="27F2F04E" w14:textId="77777777" w:rsidR="00F36666" w:rsidRPr="00FB3311" w:rsidRDefault="00F3666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pct"/>
            <w:noWrap/>
            <w:vAlign w:val="center"/>
            <w:hideMark/>
          </w:tcPr>
          <w:p w14:paraId="2DF9AD10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B3311">
              <w:rPr>
                <w:rFonts w:ascii="Times New Roman" w:hAnsi="Times New Roman" w:cs="Times New Roman"/>
                <w:i/>
                <w:szCs w:val="21"/>
              </w:rPr>
              <w:t>tetW</w:t>
            </w:r>
            <w:proofErr w:type="spellEnd"/>
          </w:p>
        </w:tc>
        <w:tc>
          <w:tcPr>
            <w:tcW w:w="935" w:type="pct"/>
            <w:noWrap/>
            <w:vAlign w:val="center"/>
            <w:hideMark/>
          </w:tcPr>
          <w:p w14:paraId="5E7118A6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12.5%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33CB9057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12.5%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236D32FF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75%</w:t>
            </w:r>
          </w:p>
        </w:tc>
      </w:tr>
      <w:tr w:rsidR="00F36666" w:rsidRPr="00FB3311" w14:paraId="30D9FE84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1321" w:type="pct"/>
            <w:vMerge w:val="restart"/>
            <w:noWrap/>
            <w:vAlign w:val="center"/>
            <w:hideMark/>
          </w:tcPr>
          <w:p w14:paraId="4BF4A00A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 w:hint="eastAsia"/>
                <w:szCs w:val="21"/>
              </w:rPr>
              <w:t>β</w:t>
            </w:r>
            <w:r w:rsidRPr="00FB3311">
              <w:rPr>
                <w:rFonts w:ascii="Times New Roman" w:hAnsi="Times New Roman" w:cs="Times New Roman"/>
                <w:szCs w:val="21"/>
              </w:rPr>
              <w:t>-Lactam</w:t>
            </w:r>
          </w:p>
        </w:tc>
        <w:tc>
          <w:tcPr>
            <w:tcW w:w="739" w:type="pct"/>
            <w:noWrap/>
            <w:vAlign w:val="center"/>
            <w:hideMark/>
          </w:tcPr>
          <w:p w14:paraId="02AC6B9D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i/>
                <w:szCs w:val="21"/>
              </w:rPr>
              <w:t>TEM-1</w:t>
            </w:r>
          </w:p>
        </w:tc>
        <w:tc>
          <w:tcPr>
            <w:tcW w:w="935" w:type="pct"/>
            <w:noWrap/>
            <w:vAlign w:val="center"/>
            <w:hideMark/>
          </w:tcPr>
          <w:p w14:paraId="2BA9208E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1252BC1C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0B074475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7B3805B8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0" w:type="auto"/>
            <w:vMerge/>
            <w:vAlign w:val="center"/>
            <w:hideMark/>
          </w:tcPr>
          <w:p w14:paraId="3605E8C4" w14:textId="77777777" w:rsidR="00F36666" w:rsidRPr="00FB3311" w:rsidRDefault="00F3666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pct"/>
            <w:noWrap/>
            <w:vAlign w:val="center"/>
            <w:hideMark/>
          </w:tcPr>
          <w:p w14:paraId="1BBF86BD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B3311">
              <w:rPr>
                <w:rFonts w:ascii="Times New Roman" w:hAnsi="Times New Roman" w:cs="Times New Roman"/>
                <w:i/>
                <w:szCs w:val="21"/>
              </w:rPr>
              <w:t>ampC</w:t>
            </w:r>
            <w:proofErr w:type="spellEnd"/>
          </w:p>
        </w:tc>
        <w:tc>
          <w:tcPr>
            <w:tcW w:w="935" w:type="pct"/>
            <w:noWrap/>
            <w:vAlign w:val="center"/>
            <w:hideMark/>
          </w:tcPr>
          <w:p w14:paraId="1DA0CAD7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75%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3C926D34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58742839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50%</w:t>
            </w:r>
          </w:p>
        </w:tc>
      </w:tr>
      <w:tr w:rsidR="00F36666" w:rsidRPr="00FB3311" w14:paraId="31B4C48E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0" w:type="auto"/>
            <w:vMerge/>
            <w:vAlign w:val="center"/>
            <w:hideMark/>
          </w:tcPr>
          <w:p w14:paraId="2F405D14" w14:textId="77777777" w:rsidR="00F36666" w:rsidRPr="00FB3311" w:rsidRDefault="00F3666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pct"/>
            <w:noWrap/>
            <w:vAlign w:val="center"/>
            <w:hideMark/>
          </w:tcPr>
          <w:p w14:paraId="533F9E35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i/>
                <w:szCs w:val="21"/>
              </w:rPr>
              <w:t>OXA-1</w:t>
            </w:r>
          </w:p>
        </w:tc>
        <w:tc>
          <w:tcPr>
            <w:tcW w:w="935" w:type="pct"/>
            <w:noWrap/>
            <w:vAlign w:val="center"/>
            <w:hideMark/>
          </w:tcPr>
          <w:p w14:paraId="4AA53E34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75%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405040C2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61D13395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0282A4CC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1321" w:type="pct"/>
            <w:vMerge w:val="restart"/>
            <w:noWrap/>
            <w:vAlign w:val="center"/>
            <w:hideMark/>
          </w:tcPr>
          <w:p w14:paraId="7EE544DD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Macrolide</w:t>
            </w:r>
          </w:p>
        </w:tc>
        <w:tc>
          <w:tcPr>
            <w:tcW w:w="739" w:type="pct"/>
            <w:noWrap/>
            <w:vAlign w:val="center"/>
            <w:hideMark/>
          </w:tcPr>
          <w:p w14:paraId="3C8FC4DA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B3311">
              <w:rPr>
                <w:rFonts w:ascii="Times New Roman" w:hAnsi="Times New Roman" w:cs="Times New Roman"/>
                <w:i/>
                <w:szCs w:val="21"/>
              </w:rPr>
              <w:t>mphA</w:t>
            </w:r>
            <w:proofErr w:type="spellEnd"/>
          </w:p>
        </w:tc>
        <w:tc>
          <w:tcPr>
            <w:tcW w:w="935" w:type="pct"/>
            <w:noWrap/>
            <w:vAlign w:val="center"/>
            <w:hideMark/>
          </w:tcPr>
          <w:p w14:paraId="727FAEB1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275DB1CA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507A6507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4783FAB6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0" w:type="auto"/>
            <w:vMerge/>
            <w:vAlign w:val="center"/>
            <w:hideMark/>
          </w:tcPr>
          <w:p w14:paraId="68F8E51F" w14:textId="77777777" w:rsidR="00F36666" w:rsidRPr="00FB3311" w:rsidRDefault="00F3666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pct"/>
            <w:noWrap/>
            <w:vAlign w:val="center"/>
            <w:hideMark/>
          </w:tcPr>
          <w:p w14:paraId="2F7ACD40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B3311">
              <w:rPr>
                <w:rFonts w:ascii="Times New Roman" w:hAnsi="Times New Roman" w:cs="Times New Roman"/>
                <w:i/>
                <w:szCs w:val="21"/>
              </w:rPr>
              <w:t>ermB</w:t>
            </w:r>
            <w:proofErr w:type="spellEnd"/>
          </w:p>
        </w:tc>
        <w:tc>
          <w:tcPr>
            <w:tcW w:w="935" w:type="pct"/>
            <w:noWrap/>
            <w:vAlign w:val="center"/>
            <w:hideMark/>
          </w:tcPr>
          <w:p w14:paraId="1520EBD1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62.5%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2B03630E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3BFBD76B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022D88B7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1321" w:type="pct"/>
            <w:vMerge w:val="restart"/>
            <w:noWrap/>
            <w:vAlign w:val="center"/>
            <w:hideMark/>
          </w:tcPr>
          <w:p w14:paraId="2D3605F7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Aminoglycoside</w:t>
            </w:r>
          </w:p>
        </w:tc>
        <w:tc>
          <w:tcPr>
            <w:tcW w:w="739" w:type="pct"/>
            <w:noWrap/>
            <w:vAlign w:val="center"/>
            <w:hideMark/>
          </w:tcPr>
          <w:p w14:paraId="0C8F9326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i/>
                <w:szCs w:val="21"/>
              </w:rPr>
              <w:t>aacC4</w:t>
            </w:r>
          </w:p>
        </w:tc>
        <w:tc>
          <w:tcPr>
            <w:tcW w:w="935" w:type="pct"/>
            <w:noWrap/>
            <w:vAlign w:val="center"/>
            <w:hideMark/>
          </w:tcPr>
          <w:p w14:paraId="7B0CD80A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50%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36C90386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ND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58990A50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12.5%</w:t>
            </w:r>
          </w:p>
        </w:tc>
      </w:tr>
      <w:tr w:rsidR="00F36666" w:rsidRPr="00FB3311" w14:paraId="1F2115A5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0" w:type="auto"/>
            <w:vMerge/>
            <w:vAlign w:val="center"/>
            <w:hideMark/>
          </w:tcPr>
          <w:p w14:paraId="27E28C4E" w14:textId="77777777" w:rsidR="00F36666" w:rsidRPr="00FB3311" w:rsidRDefault="00F36666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pct"/>
            <w:noWrap/>
            <w:vAlign w:val="center"/>
            <w:hideMark/>
          </w:tcPr>
          <w:p w14:paraId="392D4C2E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B3311">
              <w:rPr>
                <w:rFonts w:ascii="Times New Roman" w:hAnsi="Times New Roman" w:cs="Times New Roman"/>
                <w:i/>
                <w:szCs w:val="21"/>
              </w:rPr>
              <w:t>strA</w:t>
            </w:r>
            <w:proofErr w:type="spellEnd"/>
          </w:p>
        </w:tc>
        <w:tc>
          <w:tcPr>
            <w:tcW w:w="935" w:type="pct"/>
            <w:noWrap/>
            <w:vAlign w:val="center"/>
            <w:hideMark/>
          </w:tcPr>
          <w:p w14:paraId="19D041E7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657CEF71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04FAA88E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1BF37B1E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1321" w:type="pct"/>
            <w:noWrap/>
            <w:vAlign w:val="center"/>
            <w:hideMark/>
          </w:tcPr>
          <w:p w14:paraId="53482E69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Quinolone</w:t>
            </w:r>
          </w:p>
        </w:tc>
        <w:tc>
          <w:tcPr>
            <w:tcW w:w="739" w:type="pct"/>
            <w:noWrap/>
            <w:vAlign w:val="center"/>
            <w:hideMark/>
          </w:tcPr>
          <w:p w14:paraId="13295953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B3311">
              <w:rPr>
                <w:rFonts w:ascii="Times New Roman" w:hAnsi="Times New Roman" w:cs="Times New Roman"/>
                <w:i/>
                <w:szCs w:val="21"/>
              </w:rPr>
              <w:t>qnrS</w:t>
            </w:r>
            <w:proofErr w:type="spellEnd"/>
          </w:p>
        </w:tc>
        <w:tc>
          <w:tcPr>
            <w:tcW w:w="935" w:type="pct"/>
            <w:noWrap/>
            <w:vAlign w:val="center"/>
            <w:hideMark/>
          </w:tcPr>
          <w:p w14:paraId="34547D33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909" w:type="pct"/>
            <w:gridSpan w:val="2"/>
            <w:noWrap/>
            <w:vAlign w:val="center"/>
            <w:hideMark/>
          </w:tcPr>
          <w:p w14:paraId="2853E246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vAlign w:val="center"/>
            <w:hideMark/>
          </w:tcPr>
          <w:p w14:paraId="351C5B9E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  <w:tr w:rsidR="00F36666" w:rsidRPr="00FB3311" w14:paraId="4B946012" w14:textId="77777777" w:rsidTr="00F36666">
        <w:trPr>
          <w:gridAfter w:val="1"/>
          <w:wAfter w:w="6" w:type="pct"/>
          <w:trHeight w:val="285"/>
          <w:jc w:val="center"/>
        </w:trPr>
        <w:tc>
          <w:tcPr>
            <w:tcW w:w="13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C6E2A5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Class 1 integrase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F1CF58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i/>
                <w:szCs w:val="21"/>
              </w:rPr>
              <w:t>intⅠ1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AC6964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9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53F613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  <w:tc>
          <w:tcPr>
            <w:tcW w:w="10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13FB16" w14:textId="77777777" w:rsidR="00F36666" w:rsidRPr="00FB3311" w:rsidRDefault="00F3666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B3311">
              <w:rPr>
                <w:rFonts w:ascii="Times New Roman" w:hAnsi="Times New Roman" w:cs="Times New Roman"/>
                <w:szCs w:val="21"/>
              </w:rPr>
              <w:t>100%</w:t>
            </w:r>
          </w:p>
        </w:tc>
      </w:tr>
    </w:tbl>
    <w:p w14:paraId="23CBDE41" w14:textId="77777777" w:rsidR="00FB3311" w:rsidRDefault="00FB3311" w:rsidP="00F36666">
      <w:pPr>
        <w:spacing w:line="360" w:lineRule="auto"/>
        <w:rPr>
          <w:rFonts w:ascii="Times New Roman" w:eastAsia="宋体" w:hAnsi="Times New Roman" w:cs="Times New Roman"/>
          <w:b/>
        </w:rPr>
      </w:pPr>
    </w:p>
    <w:p w14:paraId="0819D1D7" w14:textId="77777777" w:rsidR="00FB3311" w:rsidRDefault="00FB3311">
      <w:pPr>
        <w:widowControl/>
        <w:jc w:val="left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br w:type="page"/>
      </w:r>
    </w:p>
    <w:p w14:paraId="16366DA8" w14:textId="5F1A1EBB" w:rsidR="00F36666" w:rsidRDefault="00CC5A74" w:rsidP="00F36666">
      <w:pPr>
        <w:spacing w:line="360" w:lineRule="auto"/>
        <w:rPr>
          <w:rFonts w:ascii="Times New Roman" w:eastAsia="宋体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3D8652B6" wp14:editId="2D2ECE7D">
            <wp:extent cx="5274310" cy="3702549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2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CE880" w14:textId="389E8969" w:rsidR="00F36666" w:rsidRPr="003C1368" w:rsidRDefault="00F36666" w:rsidP="008276EC">
      <w:pPr>
        <w:spacing w:line="360" w:lineRule="auto"/>
        <w:jc w:val="center"/>
        <w:rPr>
          <w:rFonts w:ascii="Times New Roman" w:eastAsia="宋体" w:hAnsi="Times New Roman" w:cs="Times New Roman"/>
          <w:i/>
          <w:sz w:val="24"/>
          <w:szCs w:val="21"/>
        </w:rPr>
      </w:pPr>
      <w:r w:rsidRPr="003C1368">
        <w:rPr>
          <w:rFonts w:ascii="Times New Roman" w:eastAsia="宋体" w:hAnsi="Times New Roman" w:cs="Times New Roman"/>
          <w:i/>
          <w:kern w:val="0"/>
          <w:sz w:val="24"/>
          <w:szCs w:val="21"/>
        </w:rPr>
        <w:t>Fig</w:t>
      </w:r>
      <w:r w:rsidR="00CC5A74" w:rsidRPr="003C1368">
        <w:rPr>
          <w:rFonts w:ascii="Times New Roman" w:eastAsia="宋体" w:hAnsi="Times New Roman" w:cs="Times New Roman" w:hint="eastAsia"/>
          <w:i/>
          <w:kern w:val="0"/>
          <w:sz w:val="24"/>
          <w:szCs w:val="21"/>
        </w:rPr>
        <w:t>ure</w:t>
      </w:r>
      <w:r w:rsidRPr="003C1368">
        <w:rPr>
          <w:rFonts w:ascii="Times New Roman" w:eastAsia="宋体" w:hAnsi="Times New Roman" w:cs="Times New Roman"/>
          <w:i/>
          <w:kern w:val="0"/>
          <w:sz w:val="24"/>
          <w:szCs w:val="21"/>
        </w:rPr>
        <w:t xml:space="preserve"> S1 </w:t>
      </w:r>
      <w:bookmarkStart w:id="2" w:name="_Hlk28613442"/>
      <w:r w:rsidR="00FB3311" w:rsidRPr="003C1368">
        <w:rPr>
          <w:rFonts w:ascii="Times New Roman" w:eastAsia="宋体" w:hAnsi="Times New Roman" w:cs="Times New Roman"/>
          <w:i/>
          <w:kern w:val="0"/>
          <w:sz w:val="24"/>
          <w:szCs w:val="21"/>
        </w:rPr>
        <w:t>C</w:t>
      </w:r>
      <w:r w:rsidRPr="003C1368">
        <w:rPr>
          <w:rFonts w:ascii="Times New Roman" w:eastAsia="宋体" w:hAnsi="Times New Roman" w:cs="Times New Roman"/>
          <w:i/>
          <w:kern w:val="0"/>
          <w:sz w:val="24"/>
          <w:szCs w:val="21"/>
        </w:rPr>
        <w:t>orrelations between</w:t>
      </w:r>
      <w:r w:rsidR="00CC5A74" w:rsidRPr="003C1368">
        <w:rPr>
          <w:rFonts w:ascii="Times New Roman" w:hAnsi="Times New Roman" w:cs="Times New Roman"/>
          <w:i/>
          <w:sz w:val="24"/>
          <w:szCs w:val="21"/>
        </w:rPr>
        <w:t xml:space="preserve"> intⅠ1</w:t>
      </w:r>
      <w:r w:rsidRPr="003C1368">
        <w:rPr>
          <w:rFonts w:ascii="Times New Roman" w:eastAsia="宋体" w:hAnsi="Times New Roman" w:cs="Times New Roman"/>
          <w:i/>
          <w:kern w:val="0"/>
          <w:sz w:val="24"/>
          <w:szCs w:val="21"/>
        </w:rPr>
        <w:t xml:space="preserve"> and ARGs</w:t>
      </w:r>
      <w:bookmarkEnd w:id="2"/>
    </w:p>
    <w:p w14:paraId="1C4346B8" w14:textId="77777777" w:rsidR="00812DA5" w:rsidRPr="00812DA5" w:rsidRDefault="00812DA5" w:rsidP="00D84DAE"/>
    <w:sectPr w:rsidR="00812DA5" w:rsidRPr="00812DA5" w:rsidSect="00FB3311"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EC141F" w14:textId="77777777" w:rsidR="005871F1" w:rsidRDefault="005871F1" w:rsidP="009609DE">
      <w:r>
        <w:separator/>
      </w:r>
    </w:p>
  </w:endnote>
  <w:endnote w:type="continuationSeparator" w:id="0">
    <w:p w14:paraId="38514383" w14:textId="77777777" w:rsidR="005871F1" w:rsidRDefault="005871F1" w:rsidP="00960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71116452"/>
      <w:docPartObj>
        <w:docPartGallery w:val="Page Numbers (Bottom of Page)"/>
        <w:docPartUnique/>
      </w:docPartObj>
    </w:sdtPr>
    <w:sdtEndPr/>
    <w:sdtContent>
      <w:p w14:paraId="581B1143" w14:textId="3090FD4E" w:rsidR="00FB3311" w:rsidRDefault="00FB331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A663C8" w14:textId="77777777" w:rsidR="00FB3311" w:rsidRDefault="00FB331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089E75" w14:textId="77777777" w:rsidR="005871F1" w:rsidRDefault="005871F1" w:rsidP="009609DE">
      <w:r>
        <w:separator/>
      </w:r>
    </w:p>
  </w:footnote>
  <w:footnote w:type="continuationSeparator" w:id="0">
    <w:p w14:paraId="365CF73D" w14:textId="77777777" w:rsidR="005871F1" w:rsidRDefault="005871F1" w:rsidP="00960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CE4"/>
    <w:rsid w:val="00006810"/>
    <w:rsid w:val="00023328"/>
    <w:rsid w:val="000B0FEA"/>
    <w:rsid w:val="000B79CA"/>
    <w:rsid w:val="0022507B"/>
    <w:rsid w:val="00296C31"/>
    <w:rsid w:val="002C4F8E"/>
    <w:rsid w:val="003279AE"/>
    <w:rsid w:val="003377F5"/>
    <w:rsid w:val="003C1368"/>
    <w:rsid w:val="0043670B"/>
    <w:rsid w:val="004675B5"/>
    <w:rsid w:val="004A765D"/>
    <w:rsid w:val="00517564"/>
    <w:rsid w:val="005536C3"/>
    <w:rsid w:val="00562DFD"/>
    <w:rsid w:val="005708AF"/>
    <w:rsid w:val="005871F1"/>
    <w:rsid w:val="005D4E3F"/>
    <w:rsid w:val="00600004"/>
    <w:rsid w:val="006122AB"/>
    <w:rsid w:val="006E309D"/>
    <w:rsid w:val="00760BEA"/>
    <w:rsid w:val="007B7F8A"/>
    <w:rsid w:val="00812DA5"/>
    <w:rsid w:val="008276EC"/>
    <w:rsid w:val="00883F91"/>
    <w:rsid w:val="008A542B"/>
    <w:rsid w:val="00904B5D"/>
    <w:rsid w:val="009609DE"/>
    <w:rsid w:val="009B2F7E"/>
    <w:rsid w:val="00A960AB"/>
    <w:rsid w:val="00B50CE4"/>
    <w:rsid w:val="00CC3C62"/>
    <w:rsid w:val="00CC5A74"/>
    <w:rsid w:val="00D13F83"/>
    <w:rsid w:val="00D84DAE"/>
    <w:rsid w:val="00E1438D"/>
    <w:rsid w:val="00E55B04"/>
    <w:rsid w:val="00EB425B"/>
    <w:rsid w:val="00EB622B"/>
    <w:rsid w:val="00F36666"/>
    <w:rsid w:val="00F54C7F"/>
    <w:rsid w:val="00FA2306"/>
    <w:rsid w:val="00FB3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28375B"/>
  <w15:chartTrackingRefBased/>
  <w15:docId w15:val="{EE15945A-1026-42F5-A036-88FE3A21E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2DA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12DA5"/>
    <w:rPr>
      <w:color w:val="605E5C"/>
      <w:shd w:val="clear" w:color="auto" w:fill="E1DFDD"/>
    </w:rPr>
  </w:style>
  <w:style w:type="paragraph" w:styleId="a5">
    <w:name w:val="caption"/>
    <w:basedOn w:val="a"/>
    <w:next w:val="a"/>
    <w:uiPriority w:val="35"/>
    <w:unhideWhenUsed/>
    <w:qFormat/>
    <w:rsid w:val="00F36666"/>
    <w:rPr>
      <w:rFonts w:asciiTheme="majorHAnsi" w:eastAsia="黑体" w:hAnsiTheme="majorHAnsi" w:cstheme="majorBidi"/>
      <w:sz w:val="20"/>
      <w:szCs w:val="20"/>
    </w:rPr>
  </w:style>
  <w:style w:type="table" w:styleId="a6">
    <w:name w:val="Table Grid"/>
    <w:basedOn w:val="a1"/>
    <w:uiPriority w:val="39"/>
    <w:rsid w:val="00F3666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60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609D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60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609DE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E1438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E143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2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0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yindq@tongji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00DECC-CDB1-43E8-88D0-025EBC0B4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6</Pages>
  <Words>738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婉婷</dc:creator>
  <cp:keywords/>
  <dc:description/>
  <cp:lastModifiedBy>赵 婉婷</cp:lastModifiedBy>
  <cp:revision>34</cp:revision>
  <dcterms:created xsi:type="dcterms:W3CDTF">2019-12-25T04:01:00Z</dcterms:created>
  <dcterms:modified xsi:type="dcterms:W3CDTF">2019-12-31T05:19:00Z</dcterms:modified>
</cp:coreProperties>
</file>